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12" w:rsidRPr="008A1DA5" w:rsidRDefault="00692912" w:rsidP="00692912">
      <w:pPr>
        <w:jc w:val="center"/>
        <w:rPr>
          <w:b/>
          <w:bCs/>
          <w:sz w:val="22"/>
          <w:szCs w:val="22"/>
        </w:rPr>
      </w:pPr>
      <w:r w:rsidRPr="008A1DA5">
        <w:rPr>
          <w:b/>
          <w:bCs/>
          <w:sz w:val="22"/>
          <w:szCs w:val="22"/>
        </w:rPr>
        <w:t>ДОГОВОР   ПОСТАВКИ №</w:t>
      </w:r>
    </w:p>
    <w:p w:rsidR="00692912" w:rsidRPr="008A1DA5" w:rsidRDefault="00692912" w:rsidP="00692912">
      <w:pPr>
        <w:rPr>
          <w:b/>
          <w:bCs/>
          <w:sz w:val="22"/>
          <w:szCs w:val="22"/>
        </w:rPr>
      </w:pPr>
    </w:p>
    <w:p w:rsidR="00692912" w:rsidRPr="008A1DA5" w:rsidRDefault="00692912" w:rsidP="00692912">
      <w:pPr>
        <w:rPr>
          <w:sz w:val="22"/>
          <w:szCs w:val="22"/>
        </w:rPr>
      </w:pPr>
      <w:r w:rsidRPr="008A1DA5">
        <w:rPr>
          <w:sz w:val="22"/>
          <w:szCs w:val="22"/>
        </w:rPr>
        <w:t xml:space="preserve">г. Пермь                                                                                          </w:t>
      </w:r>
      <w:r w:rsidR="001C7B26">
        <w:rPr>
          <w:sz w:val="22"/>
          <w:szCs w:val="22"/>
        </w:rPr>
        <w:t xml:space="preserve">                    </w:t>
      </w:r>
      <w:proofErr w:type="gramStart"/>
      <w:r w:rsidR="001C7B26"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»</w:t>
      </w:r>
      <w:r w:rsidR="00CD2855">
        <w:rPr>
          <w:sz w:val="22"/>
          <w:szCs w:val="22"/>
        </w:rPr>
        <w:t xml:space="preserve"> </w:t>
      </w:r>
      <w:r w:rsidR="001C7B26">
        <w:rPr>
          <w:sz w:val="22"/>
          <w:szCs w:val="22"/>
        </w:rPr>
        <w:t>_________</w:t>
      </w:r>
      <w:r w:rsidRPr="008A1DA5">
        <w:rPr>
          <w:sz w:val="22"/>
          <w:szCs w:val="22"/>
        </w:rPr>
        <w:t>года</w:t>
      </w:r>
    </w:p>
    <w:p w:rsidR="00692912" w:rsidRPr="008A1DA5" w:rsidRDefault="00692912" w:rsidP="00692912">
      <w:pPr>
        <w:rPr>
          <w:sz w:val="22"/>
          <w:szCs w:val="22"/>
        </w:rPr>
      </w:pPr>
    </w:p>
    <w:p w:rsidR="00692912" w:rsidRPr="008A1DA5" w:rsidRDefault="00692912" w:rsidP="00692912">
      <w:pPr>
        <w:pStyle w:val="a3"/>
        <w:rPr>
          <w:sz w:val="22"/>
          <w:szCs w:val="22"/>
        </w:rPr>
      </w:pPr>
      <w:r w:rsidRPr="008A1DA5">
        <w:rPr>
          <w:sz w:val="22"/>
          <w:szCs w:val="22"/>
        </w:rPr>
        <w:tab/>
      </w:r>
      <w:bookmarkStart w:id="0" w:name="OLE_LINK4"/>
      <w:bookmarkStart w:id="1" w:name="OLE_LINK5"/>
      <w:r w:rsidRPr="008A1DA5">
        <w:rPr>
          <w:sz w:val="22"/>
          <w:szCs w:val="22"/>
        </w:rPr>
        <w:t xml:space="preserve">Общество с ограниченной ответственностью </w:t>
      </w:r>
      <w:bookmarkEnd w:id="0"/>
      <w:bookmarkEnd w:id="1"/>
      <w:r w:rsidRPr="008A1DA5">
        <w:rPr>
          <w:sz w:val="22"/>
          <w:szCs w:val="22"/>
        </w:rPr>
        <w:t xml:space="preserve">«Крепежный </w:t>
      </w:r>
      <w:proofErr w:type="spellStart"/>
      <w:r w:rsidRPr="008A1DA5">
        <w:rPr>
          <w:sz w:val="22"/>
          <w:szCs w:val="22"/>
        </w:rPr>
        <w:t>маркет</w:t>
      </w:r>
      <w:proofErr w:type="spellEnd"/>
      <w:r w:rsidRPr="008A1DA5">
        <w:rPr>
          <w:sz w:val="22"/>
          <w:szCs w:val="22"/>
        </w:rPr>
        <w:t xml:space="preserve"> - Пермь» в лице генерального директора Полянина Дмитрия Александровича, действующего на основании </w:t>
      </w:r>
      <w:r w:rsidR="00303B00">
        <w:rPr>
          <w:sz w:val="22"/>
          <w:szCs w:val="22"/>
        </w:rPr>
        <w:t>У</w:t>
      </w:r>
      <w:r w:rsidRPr="008A1DA5">
        <w:rPr>
          <w:sz w:val="22"/>
          <w:szCs w:val="22"/>
        </w:rPr>
        <w:t xml:space="preserve">става, именуемое в дальнейшем </w:t>
      </w:r>
      <w:r>
        <w:rPr>
          <w:sz w:val="22"/>
          <w:szCs w:val="22"/>
        </w:rPr>
        <w:t>«</w:t>
      </w:r>
      <w:r w:rsidRPr="008A1DA5">
        <w:rPr>
          <w:sz w:val="22"/>
          <w:szCs w:val="22"/>
        </w:rPr>
        <w:t>Поставщик</w:t>
      </w:r>
      <w:r>
        <w:rPr>
          <w:sz w:val="22"/>
          <w:szCs w:val="22"/>
        </w:rPr>
        <w:t xml:space="preserve">», </w:t>
      </w:r>
      <w:r w:rsidR="001C7B26">
        <w:rPr>
          <w:sz w:val="22"/>
          <w:szCs w:val="22"/>
        </w:rPr>
        <w:t>_________________</w:t>
      </w:r>
      <w:r w:rsidRPr="008A1DA5">
        <w:rPr>
          <w:sz w:val="22"/>
          <w:szCs w:val="22"/>
        </w:rPr>
        <w:t>именуемое в дальнейшем «Покупатель», в лице</w:t>
      </w:r>
      <w:r w:rsidR="001C7B26">
        <w:rPr>
          <w:sz w:val="22"/>
          <w:szCs w:val="22"/>
        </w:rPr>
        <w:t>___________</w:t>
      </w:r>
      <w:r w:rsidRPr="008A1DA5">
        <w:rPr>
          <w:sz w:val="22"/>
          <w:szCs w:val="22"/>
        </w:rPr>
        <w:t>, действующего на о</w:t>
      </w:r>
      <w:r w:rsidR="001C7B26">
        <w:rPr>
          <w:sz w:val="22"/>
          <w:szCs w:val="22"/>
        </w:rPr>
        <w:t>сновании ___________</w:t>
      </w:r>
      <w:r w:rsidRPr="008A1DA5">
        <w:rPr>
          <w:sz w:val="22"/>
          <w:szCs w:val="22"/>
        </w:rPr>
        <w:t>, с другой стороны,</w:t>
      </w:r>
      <w:r w:rsidRPr="008A1DA5">
        <w:rPr>
          <w:rFonts w:ascii="Arial" w:hAnsi="Arial" w:cs="Arial"/>
          <w:sz w:val="22"/>
          <w:szCs w:val="22"/>
        </w:rPr>
        <w:t xml:space="preserve"> (</w:t>
      </w:r>
      <w:r w:rsidRPr="008A1DA5">
        <w:rPr>
          <w:sz w:val="22"/>
          <w:szCs w:val="22"/>
        </w:rPr>
        <w:t xml:space="preserve">далее совместно именуемые </w:t>
      </w:r>
      <w:r w:rsidRPr="008A1DA5">
        <w:rPr>
          <w:b/>
          <w:bCs/>
          <w:sz w:val="22"/>
          <w:szCs w:val="22"/>
        </w:rPr>
        <w:t>«Стороны»</w:t>
      </w:r>
      <w:r w:rsidRPr="008A1DA5">
        <w:rPr>
          <w:sz w:val="22"/>
          <w:szCs w:val="22"/>
        </w:rPr>
        <w:t xml:space="preserve"> и по отдельности» </w:t>
      </w:r>
      <w:r w:rsidRPr="008A1DA5">
        <w:rPr>
          <w:b/>
          <w:bCs/>
          <w:sz w:val="22"/>
          <w:szCs w:val="22"/>
        </w:rPr>
        <w:t>«Сторона»</w:t>
      </w:r>
      <w:r w:rsidRPr="008A1DA5">
        <w:rPr>
          <w:sz w:val="22"/>
          <w:szCs w:val="22"/>
        </w:rPr>
        <w:t>), заключили настоящий Договор о нижеследующем: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</w:p>
    <w:p w:rsidR="00692912" w:rsidRPr="008A1DA5" w:rsidRDefault="00692912" w:rsidP="00692912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8A1DA5">
        <w:rPr>
          <w:b/>
          <w:sz w:val="22"/>
          <w:szCs w:val="22"/>
        </w:rPr>
        <w:t>ПРЕДМЕТ ДОГОВОРА</w:t>
      </w:r>
    </w:p>
    <w:p w:rsidR="00692912" w:rsidRPr="008A1DA5" w:rsidRDefault="00692912" w:rsidP="00692912">
      <w:pPr>
        <w:pStyle w:val="a3"/>
        <w:rPr>
          <w:sz w:val="22"/>
          <w:szCs w:val="22"/>
        </w:rPr>
      </w:pPr>
      <w:r w:rsidRPr="008A1DA5">
        <w:rPr>
          <w:sz w:val="22"/>
          <w:szCs w:val="22"/>
        </w:rPr>
        <w:t>1.1. Поставщик передает в собственность, а Покупатель</w:t>
      </w:r>
      <w:r w:rsidRPr="008A1DA5">
        <w:rPr>
          <w:i/>
          <w:iCs/>
          <w:sz w:val="22"/>
          <w:szCs w:val="22"/>
        </w:rPr>
        <w:t xml:space="preserve"> </w:t>
      </w:r>
      <w:r w:rsidRPr="008A1DA5">
        <w:rPr>
          <w:sz w:val="22"/>
          <w:szCs w:val="22"/>
        </w:rPr>
        <w:t xml:space="preserve">принимает в собственность и оплачивает товар, стоимость, ассортимент и количество которого, а также срок и условия поставки определены в соответствии с условиями настоящего Договора, Заявкой Покупателя (устной, по электронной почте, либо путем составления отдельного документа) и Счета выставляемого Поставщиком, являющихся неотъемлемой частью настоящего Договора. </w:t>
      </w:r>
    </w:p>
    <w:p w:rsidR="00692912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 xml:space="preserve">1.2. Поставка Товара производится после соответствующей оплаты, согласно выставленного счета Поставщиком. </w:t>
      </w:r>
    </w:p>
    <w:p w:rsidR="00692912" w:rsidRPr="00537154" w:rsidRDefault="00692912" w:rsidP="00692912">
      <w:pPr>
        <w:jc w:val="both"/>
        <w:rPr>
          <w:b/>
          <w:sz w:val="22"/>
          <w:szCs w:val="22"/>
        </w:rPr>
      </w:pPr>
      <w:r w:rsidRPr="00537154">
        <w:rPr>
          <w:b/>
          <w:sz w:val="22"/>
          <w:szCs w:val="22"/>
        </w:rPr>
        <w:t xml:space="preserve">1.3. Покупатель после подписания настоящего договора вправе перечислить на расчетный счет Поставщика денежные средства в любом объеме в качестве предоплаты за товар (аванс). </w:t>
      </w:r>
    </w:p>
    <w:p w:rsidR="00692912" w:rsidRPr="008A1DA5" w:rsidRDefault="00692912" w:rsidP="00692912">
      <w:pPr>
        <w:pStyle w:val="a3"/>
        <w:rPr>
          <w:sz w:val="22"/>
          <w:szCs w:val="22"/>
        </w:rPr>
      </w:pPr>
      <w:r w:rsidRPr="008A1DA5">
        <w:rPr>
          <w:sz w:val="22"/>
          <w:szCs w:val="22"/>
        </w:rPr>
        <w:t>1.4. Товар, являющийся предметом настоящего Договора, принадлежит Поставщику</w:t>
      </w:r>
      <w:r w:rsidRPr="008A1DA5">
        <w:rPr>
          <w:i/>
          <w:iCs/>
          <w:sz w:val="22"/>
          <w:szCs w:val="22"/>
        </w:rPr>
        <w:t xml:space="preserve"> </w:t>
      </w:r>
      <w:r w:rsidRPr="008A1DA5">
        <w:rPr>
          <w:sz w:val="22"/>
          <w:szCs w:val="22"/>
        </w:rPr>
        <w:t>на праве собственности, не заложен, не арестован, не является предметом исков третьих лиц.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</w:p>
    <w:p w:rsidR="00692912" w:rsidRPr="008A1DA5" w:rsidRDefault="00692912" w:rsidP="00692912">
      <w:pPr>
        <w:numPr>
          <w:ilvl w:val="0"/>
          <w:numId w:val="4"/>
        </w:numPr>
        <w:tabs>
          <w:tab w:val="left" w:pos="1080"/>
        </w:tabs>
        <w:ind w:left="0" w:firstLine="360"/>
        <w:jc w:val="center"/>
        <w:rPr>
          <w:b/>
          <w:bCs/>
          <w:sz w:val="22"/>
          <w:szCs w:val="22"/>
        </w:rPr>
      </w:pPr>
      <w:r w:rsidRPr="008A1DA5">
        <w:rPr>
          <w:b/>
          <w:bCs/>
          <w:sz w:val="22"/>
          <w:szCs w:val="22"/>
        </w:rPr>
        <w:t>ПОРЯДОК ЗАКАЗА ТОВАРА</w:t>
      </w:r>
    </w:p>
    <w:p w:rsidR="00692912" w:rsidRPr="008A1DA5" w:rsidRDefault="00692912" w:rsidP="00692912">
      <w:pPr>
        <w:tabs>
          <w:tab w:val="left" w:pos="9540"/>
        </w:tabs>
        <w:ind w:right="22"/>
        <w:jc w:val="both"/>
        <w:rPr>
          <w:sz w:val="22"/>
          <w:szCs w:val="22"/>
        </w:rPr>
      </w:pPr>
      <w:r w:rsidRPr="008A1DA5">
        <w:rPr>
          <w:sz w:val="22"/>
          <w:szCs w:val="22"/>
        </w:rPr>
        <w:t>2.1. Поставка Товара осуществляется согласно Заявки Покупателя (устной, по электронной почте, либо путем составления отдельного документа) и Счета выставляемого Поставщиком.</w:t>
      </w:r>
    </w:p>
    <w:p w:rsidR="00AB1510" w:rsidRDefault="00692912" w:rsidP="00692912">
      <w:pPr>
        <w:suppressAutoHyphens w:val="0"/>
        <w:rPr>
          <w:sz w:val="22"/>
          <w:szCs w:val="22"/>
        </w:rPr>
      </w:pPr>
      <w:r w:rsidRPr="008A1DA5">
        <w:rPr>
          <w:sz w:val="22"/>
          <w:szCs w:val="22"/>
        </w:rPr>
        <w:t>Счет направляется Покупателю по электронной почте,</w:t>
      </w:r>
      <w:bookmarkStart w:id="2" w:name="OLE_LINK6"/>
      <w:bookmarkStart w:id="3" w:name="OLE_LINK7"/>
      <w:bookmarkStart w:id="4" w:name="OLE_LINK8"/>
      <w:r w:rsidR="00263051">
        <w:rPr>
          <w:sz w:val="22"/>
          <w:szCs w:val="22"/>
        </w:rPr>
        <w:t xml:space="preserve"> на следующий электронный адрес:</w:t>
      </w:r>
    </w:p>
    <w:bookmarkEnd w:id="2"/>
    <w:bookmarkEnd w:id="3"/>
    <w:bookmarkEnd w:id="4"/>
    <w:p w:rsidR="00692912" w:rsidRPr="00F700EF" w:rsidRDefault="001C7B26" w:rsidP="00692912">
      <w:pPr>
        <w:suppressAutoHyphens w:val="0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sz w:val="22"/>
          <w:szCs w:val="22"/>
        </w:rPr>
        <w:t>____________</w:t>
      </w:r>
      <w:r w:rsidR="00692912" w:rsidRPr="008A1DA5">
        <w:rPr>
          <w:sz w:val="22"/>
          <w:szCs w:val="22"/>
        </w:rPr>
        <w:t xml:space="preserve">или передается Покупателю в месте продажи товара. Согласие на поставку товара, согласно выставленного счета, выражается Покупателем устно, путем направления сообщения по электронной почте </w:t>
      </w:r>
      <w:proofErr w:type="gramStart"/>
      <w:r w:rsidR="00692912" w:rsidRPr="008A1DA5">
        <w:rPr>
          <w:sz w:val="22"/>
          <w:szCs w:val="22"/>
        </w:rPr>
        <w:t xml:space="preserve">на </w:t>
      </w:r>
      <w:r w:rsidR="00692912">
        <w:rPr>
          <w:sz w:val="22"/>
          <w:szCs w:val="22"/>
        </w:rPr>
        <w:t xml:space="preserve"> </w:t>
      </w:r>
      <w:r w:rsidR="00692912">
        <w:rPr>
          <w:rFonts w:ascii="Arial" w:hAnsi="Arial" w:cs="Arial"/>
          <w:color w:val="333333"/>
          <w:sz w:val="20"/>
          <w:szCs w:val="20"/>
          <w:shd w:val="clear" w:color="auto" w:fill="FFFFFF"/>
        </w:rPr>
        <w:t>perm@krepmarket.ru</w:t>
      </w:r>
      <w:proofErr w:type="gramEnd"/>
      <w:r w:rsidR="00692912" w:rsidRPr="008A1DA5">
        <w:rPr>
          <w:sz w:val="22"/>
          <w:szCs w:val="22"/>
        </w:rPr>
        <w:t xml:space="preserve"> </w:t>
      </w:r>
      <w:r w:rsidR="00692912" w:rsidRPr="000772FD">
        <w:rPr>
          <w:sz w:val="22"/>
          <w:szCs w:val="22"/>
        </w:rPr>
        <w:t xml:space="preserve"> </w:t>
      </w:r>
      <w:r w:rsidR="00692912" w:rsidRPr="008A1DA5">
        <w:rPr>
          <w:sz w:val="22"/>
          <w:szCs w:val="22"/>
        </w:rPr>
        <w:t xml:space="preserve">либо </w:t>
      </w:r>
      <w:r w:rsidR="0034636D">
        <w:rPr>
          <w:sz w:val="22"/>
          <w:szCs w:val="22"/>
        </w:rPr>
        <w:t xml:space="preserve"> </w:t>
      </w:r>
      <w:r w:rsidR="0034636D" w:rsidRPr="00E3099F">
        <w:rPr>
          <w:sz w:val="22"/>
          <w:szCs w:val="22"/>
        </w:rPr>
        <w:t>evraziya@krepi-mir.ru</w:t>
      </w:r>
      <w:r w:rsidR="0034636D" w:rsidRPr="008A1DA5">
        <w:rPr>
          <w:sz w:val="22"/>
          <w:szCs w:val="22"/>
        </w:rPr>
        <w:t xml:space="preserve"> </w:t>
      </w:r>
      <w:r w:rsidR="0034636D">
        <w:rPr>
          <w:sz w:val="22"/>
          <w:szCs w:val="22"/>
        </w:rPr>
        <w:t xml:space="preserve"> </w:t>
      </w:r>
      <w:r w:rsidR="00692912" w:rsidRPr="008A1DA5">
        <w:rPr>
          <w:sz w:val="22"/>
          <w:szCs w:val="22"/>
        </w:rPr>
        <w:t xml:space="preserve">путем составления отдельного документа. </w:t>
      </w:r>
    </w:p>
    <w:p w:rsidR="00692912" w:rsidRPr="008A1DA5" w:rsidRDefault="00692912" w:rsidP="00692912">
      <w:pPr>
        <w:rPr>
          <w:b/>
          <w:bCs/>
          <w:caps/>
          <w:sz w:val="22"/>
          <w:szCs w:val="22"/>
        </w:rPr>
      </w:pPr>
    </w:p>
    <w:p w:rsidR="00692912" w:rsidRPr="008A1DA5" w:rsidRDefault="00692912" w:rsidP="00692912">
      <w:pPr>
        <w:ind w:left="708"/>
        <w:jc w:val="center"/>
        <w:rPr>
          <w:b/>
          <w:bCs/>
          <w:caps/>
          <w:sz w:val="22"/>
          <w:szCs w:val="22"/>
        </w:rPr>
      </w:pPr>
      <w:r w:rsidRPr="008A1DA5">
        <w:rPr>
          <w:b/>
          <w:bCs/>
          <w:caps/>
          <w:sz w:val="22"/>
          <w:szCs w:val="22"/>
        </w:rPr>
        <w:t>3. Условия поставки</w:t>
      </w:r>
    </w:p>
    <w:p w:rsidR="00DD0336" w:rsidRDefault="00E12B4A" w:rsidP="00692912">
      <w:pPr>
        <w:jc w:val="both"/>
      </w:pPr>
      <w:r>
        <w:rPr>
          <w:sz w:val="22"/>
          <w:szCs w:val="22"/>
        </w:rPr>
        <w:t>3.1</w:t>
      </w:r>
      <w:r w:rsidR="00692912" w:rsidRPr="008A1DA5">
        <w:rPr>
          <w:sz w:val="22"/>
          <w:szCs w:val="22"/>
        </w:rPr>
        <w:t xml:space="preserve">. При поставке Поставщиком выдаются документы на товар: счет, </w:t>
      </w:r>
      <w:r w:rsidR="00E13631">
        <w:rPr>
          <w:sz w:val="22"/>
          <w:szCs w:val="22"/>
        </w:rPr>
        <w:t>у</w:t>
      </w:r>
      <w:r w:rsidR="00E13631">
        <w:t>ниверсальный передаточный документ по форме, предусмотренной Письмом ФНС России от 21.10.201</w:t>
      </w:r>
      <w:r w:rsidR="00DD0336">
        <w:t>3 N ММВ-20-3/96@ (далее - УПД).</w:t>
      </w:r>
    </w:p>
    <w:p w:rsidR="00692912" w:rsidRPr="008A1DA5" w:rsidRDefault="00E12B4A" w:rsidP="00692912">
      <w:pPr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692912" w:rsidRPr="008A1DA5">
        <w:rPr>
          <w:sz w:val="22"/>
          <w:szCs w:val="22"/>
        </w:rPr>
        <w:t xml:space="preserve">. При </w:t>
      </w:r>
      <w:proofErr w:type="gramStart"/>
      <w:r w:rsidR="00692912" w:rsidRPr="008A1DA5">
        <w:rPr>
          <w:sz w:val="22"/>
          <w:szCs w:val="22"/>
        </w:rPr>
        <w:t>необходимости,  Поставщиком</w:t>
      </w:r>
      <w:proofErr w:type="gramEnd"/>
      <w:r w:rsidR="005F673A">
        <w:rPr>
          <w:sz w:val="22"/>
          <w:szCs w:val="22"/>
        </w:rPr>
        <w:t xml:space="preserve"> в течение</w:t>
      </w:r>
      <w:r w:rsidR="00692912" w:rsidRPr="008A1DA5">
        <w:rPr>
          <w:sz w:val="22"/>
          <w:szCs w:val="22"/>
        </w:rPr>
        <w:t xml:space="preserve"> 5-ти дней выдаются сертификаты соответствия на сертифицированную продукцию. </w:t>
      </w:r>
    </w:p>
    <w:p w:rsidR="00692912" w:rsidRPr="008A1DA5" w:rsidRDefault="00E12B4A" w:rsidP="00E13631">
      <w:pPr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="00692912" w:rsidRPr="008A1DA5">
        <w:rPr>
          <w:sz w:val="22"/>
          <w:szCs w:val="22"/>
        </w:rPr>
        <w:t xml:space="preserve">. Право собственности и риск потери, случайной гибели товара переходит к Покупателю в момент подписания им </w:t>
      </w:r>
      <w:r w:rsidR="00E13631">
        <w:t>универсального передаточного документа.</w:t>
      </w:r>
    </w:p>
    <w:p w:rsidR="00692912" w:rsidRPr="008A1DA5" w:rsidRDefault="00E12B4A" w:rsidP="00692912">
      <w:pPr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692912" w:rsidRPr="008A1DA5">
        <w:rPr>
          <w:sz w:val="22"/>
          <w:szCs w:val="22"/>
        </w:rPr>
        <w:t>. Поставка осуществляется самовывозом с магазина Поставщика транспортом Покупателя.</w:t>
      </w:r>
    </w:p>
    <w:p w:rsidR="00692912" w:rsidRPr="008A1DA5" w:rsidRDefault="00E12B4A" w:rsidP="00692912">
      <w:pPr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 w:rsidR="00692912" w:rsidRPr="008A1DA5">
        <w:rPr>
          <w:sz w:val="22"/>
          <w:szCs w:val="22"/>
        </w:rPr>
        <w:t>. Поставщик обязан обеспечить точное определение количества отгруженной продукции.</w:t>
      </w:r>
    </w:p>
    <w:p w:rsidR="00692912" w:rsidRPr="008A1DA5" w:rsidRDefault="00E12B4A" w:rsidP="00692912">
      <w:pPr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692912" w:rsidRPr="008A1DA5">
        <w:rPr>
          <w:sz w:val="22"/>
          <w:szCs w:val="22"/>
        </w:rPr>
        <w:t>. В случае передачи Поставщиком товара ненадлежащего качества, Покупатель вправе потребовать соразмерного уменьшения цены.</w:t>
      </w:r>
    </w:p>
    <w:p w:rsidR="00692912" w:rsidRPr="008A1DA5" w:rsidRDefault="00E12B4A" w:rsidP="00692912">
      <w:pPr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692912" w:rsidRPr="008A1DA5">
        <w:rPr>
          <w:sz w:val="22"/>
          <w:szCs w:val="22"/>
        </w:rPr>
        <w:t xml:space="preserve">. Поставка товара осуществляется с учетом предварительной оплаты полной стоимости продукции. </w:t>
      </w:r>
    </w:p>
    <w:p w:rsidR="00692912" w:rsidRPr="001C7B26" w:rsidRDefault="00E12B4A" w:rsidP="00D77016">
      <w:pPr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692912" w:rsidRPr="008A1DA5">
        <w:rPr>
          <w:sz w:val="22"/>
          <w:szCs w:val="22"/>
        </w:rPr>
        <w:t xml:space="preserve">. Поставщик уведомляет Покупателя о готовности Товара к поставке (выборке) путем направления извещения (далее «Извещение»). Надлежащим Извещением будет являться извещение одним из следующих способов: </w:t>
      </w:r>
      <w:r w:rsidR="00263051">
        <w:rPr>
          <w:sz w:val="22"/>
          <w:szCs w:val="22"/>
        </w:rPr>
        <w:t>по телефону</w:t>
      </w:r>
      <w:r w:rsidR="001C7B26">
        <w:rPr>
          <w:sz w:val="22"/>
          <w:szCs w:val="22"/>
        </w:rPr>
        <w:t>________</w:t>
      </w:r>
      <w:r w:rsidR="00692912" w:rsidRPr="008A1DA5">
        <w:rPr>
          <w:sz w:val="22"/>
          <w:szCs w:val="22"/>
        </w:rPr>
        <w:t>, направление электронного сообщения по следующему адресу электронной почты</w:t>
      </w:r>
      <w:r w:rsidR="00692912" w:rsidRPr="00326113">
        <w:rPr>
          <w:sz w:val="22"/>
          <w:szCs w:val="22"/>
        </w:rPr>
        <w:t xml:space="preserve"> </w:t>
      </w:r>
      <w:r w:rsidR="001C7B26">
        <w:rPr>
          <w:sz w:val="22"/>
          <w:szCs w:val="22"/>
        </w:rPr>
        <w:t>__________</w:t>
      </w:r>
    </w:p>
    <w:p w:rsidR="00692912" w:rsidRPr="008A1DA5" w:rsidRDefault="00E12B4A" w:rsidP="00692912">
      <w:pPr>
        <w:jc w:val="both"/>
        <w:rPr>
          <w:sz w:val="22"/>
          <w:szCs w:val="22"/>
        </w:rPr>
      </w:pPr>
      <w:r>
        <w:rPr>
          <w:sz w:val="22"/>
          <w:szCs w:val="22"/>
        </w:rPr>
        <w:t>3.9</w:t>
      </w:r>
      <w:r w:rsidR="00692912" w:rsidRPr="008A1DA5">
        <w:rPr>
          <w:sz w:val="22"/>
          <w:szCs w:val="22"/>
        </w:rPr>
        <w:t xml:space="preserve">. Покупатель обязан осуществить выборку товара в течение 5 (пяти) рабочих дней с даты Извещения Покупателя о готовности Товара к выборке. 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В случае не выборки Товара в течение 10 (десяти) рабочих дней с даты Извещения, поставка в отношении данного Товара считается расторгнутой, а Поставщик вправе распорядиться указанным Товаром по своему усмотрению. При этом перечисленные Покупателем денежные средства возвращаются с учетом неустойки, указанной в п. 3.11. настоящего Договора.</w:t>
      </w:r>
    </w:p>
    <w:p w:rsidR="00692912" w:rsidRPr="008A1DA5" w:rsidRDefault="00E12B4A" w:rsidP="0069291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3.10</w:t>
      </w:r>
      <w:r w:rsidR="00692912" w:rsidRPr="008A1DA5">
        <w:rPr>
          <w:sz w:val="22"/>
          <w:szCs w:val="22"/>
        </w:rPr>
        <w:t>. В случае, когда выборка Товара не осуществлена Покупателем в течение 10 (десяти) рабочих дней с даты Извещения, и/или Покупатель отказывается от выборки, то по требованию Поставщика Покупатель обязан уплатить неустойку в размере 5% от суммы невыбранного Товара.</w:t>
      </w:r>
    </w:p>
    <w:p w:rsidR="00692912" w:rsidRPr="008A1DA5" w:rsidRDefault="00692912" w:rsidP="00692912">
      <w:pPr>
        <w:rPr>
          <w:b/>
          <w:sz w:val="22"/>
          <w:szCs w:val="22"/>
        </w:rPr>
      </w:pPr>
    </w:p>
    <w:p w:rsidR="00692912" w:rsidRPr="008A1DA5" w:rsidRDefault="00692912" w:rsidP="00692912">
      <w:pPr>
        <w:ind w:firstLine="720"/>
        <w:jc w:val="center"/>
        <w:rPr>
          <w:b/>
          <w:sz w:val="22"/>
          <w:szCs w:val="22"/>
        </w:rPr>
      </w:pPr>
      <w:r w:rsidRPr="008A1DA5">
        <w:rPr>
          <w:b/>
          <w:sz w:val="22"/>
          <w:szCs w:val="22"/>
        </w:rPr>
        <w:t>4. ПОРЯДОК ПРИЕМКИ ТОВАРА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 xml:space="preserve">4.1. Приемка поставленного </w:t>
      </w:r>
      <w:r w:rsidR="005F673A">
        <w:rPr>
          <w:sz w:val="22"/>
          <w:szCs w:val="22"/>
        </w:rPr>
        <w:t>Товара оформляется УПД</w:t>
      </w:r>
      <w:r w:rsidRPr="008A1DA5">
        <w:rPr>
          <w:sz w:val="22"/>
          <w:szCs w:val="22"/>
        </w:rPr>
        <w:t xml:space="preserve"> на Товар, которую подписывают полномочные представители Покупателя и Поставщика. 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4.2.  Для получения Товара Покупатель, либо его представитель должны: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4.2.1. Предъявить отпускающему Товар работнику Поставщика, либо Перевозчику удостоверение личности и документ, подтверждающий наличие у данного лица полномочий для получения Товара (доверенность на получение ТМЦ по форме № М-2, либо оформленной в соответствии со ст.185 ГК РФ).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 xml:space="preserve">4.2.2. Подписать </w:t>
      </w:r>
      <w:r w:rsidR="00E13631">
        <w:rPr>
          <w:sz w:val="22"/>
          <w:szCs w:val="22"/>
        </w:rPr>
        <w:t>УПД</w:t>
      </w:r>
      <w:r w:rsidRPr="008A1DA5">
        <w:rPr>
          <w:sz w:val="22"/>
          <w:szCs w:val="22"/>
        </w:rPr>
        <w:t xml:space="preserve"> и/или товарно-транспортную накладную на Товар с указанием даты получения Товара, указав: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*   свою должность;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*   фамилию, имя, отчество, паспортные данные – полностью.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4.3.</w:t>
      </w:r>
      <w:r w:rsidRPr="008A1DA5">
        <w:rPr>
          <w:b/>
          <w:sz w:val="22"/>
          <w:szCs w:val="22"/>
        </w:rPr>
        <w:t xml:space="preserve"> </w:t>
      </w:r>
      <w:r w:rsidRPr="008A1DA5">
        <w:rPr>
          <w:sz w:val="22"/>
          <w:szCs w:val="22"/>
        </w:rPr>
        <w:t>Стороны допускают отступление по содержимому коробок в пределах</w:t>
      </w:r>
      <w:r w:rsidR="005F673A">
        <w:rPr>
          <w:sz w:val="22"/>
          <w:szCs w:val="22"/>
        </w:rPr>
        <w:t xml:space="preserve"> +/- </w:t>
      </w:r>
      <w:r w:rsidRPr="008A1DA5">
        <w:rPr>
          <w:sz w:val="22"/>
          <w:szCs w:val="22"/>
        </w:rPr>
        <w:t xml:space="preserve"> 2% (двух процентов) по каждой позиции. Расчеты при этом производятся за фактически поставленное количество коробок.</w:t>
      </w:r>
    </w:p>
    <w:p w:rsidR="00692912" w:rsidRPr="008A1DA5" w:rsidRDefault="00692912" w:rsidP="00692912">
      <w:pPr>
        <w:jc w:val="both"/>
        <w:rPr>
          <w:b/>
          <w:bCs/>
          <w:sz w:val="22"/>
          <w:szCs w:val="22"/>
        </w:rPr>
      </w:pPr>
    </w:p>
    <w:p w:rsidR="00692912" w:rsidRPr="008A1DA5" w:rsidRDefault="00692912" w:rsidP="00692912">
      <w:pPr>
        <w:ind w:firstLine="720"/>
        <w:jc w:val="center"/>
        <w:rPr>
          <w:b/>
          <w:sz w:val="22"/>
          <w:szCs w:val="22"/>
        </w:rPr>
      </w:pPr>
      <w:r w:rsidRPr="008A1DA5">
        <w:rPr>
          <w:b/>
          <w:sz w:val="22"/>
          <w:szCs w:val="22"/>
        </w:rPr>
        <w:t>5. ЦЕНА ТОВАРА И ПОРЯДОК РАСЧЕТОВ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caps/>
          <w:sz w:val="22"/>
          <w:szCs w:val="22"/>
        </w:rPr>
        <w:t xml:space="preserve">5.1. </w:t>
      </w:r>
      <w:r w:rsidRPr="008A1DA5">
        <w:rPr>
          <w:sz w:val="22"/>
          <w:szCs w:val="22"/>
        </w:rPr>
        <w:t xml:space="preserve">Цена за единицу Товара определяется в соответствии с Прейскурантом цен Поставщика, действующем на момент составления </w:t>
      </w:r>
      <w:r>
        <w:rPr>
          <w:sz w:val="22"/>
          <w:szCs w:val="22"/>
        </w:rPr>
        <w:t>счета</w:t>
      </w:r>
      <w:r w:rsidRPr="008A1DA5">
        <w:rPr>
          <w:sz w:val="22"/>
          <w:szCs w:val="22"/>
        </w:rPr>
        <w:t xml:space="preserve"> и/или накладной. Цена за единицу Товара включает в себя налог</w:t>
      </w:r>
      <w:r w:rsidR="003350FB">
        <w:rPr>
          <w:sz w:val="22"/>
          <w:szCs w:val="22"/>
        </w:rPr>
        <w:t xml:space="preserve"> на добавленную стоимость (НДС 20</w:t>
      </w:r>
      <w:r w:rsidRPr="008A1DA5">
        <w:rPr>
          <w:sz w:val="22"/>
          <w:szCs w:val="22"/>
        </w:rPr>
        <w:t>%).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 xml:space="preserve">5.3. Покупатель осуществляет Поставщику 100% оплату за заказанный Товар в порядке </w:t>
      </w:r>
      <w:proofErr w:type="gramStart"/>
      <w:r w:rsidRPr="008A1DA5">
        <w:rPr>
          <w:sz w:val="22"/>
          <w:szCs w:val="22"/>
        </w:rPr>
        <w:t>предоплаты,  путем</w:t>
      </w:r>
      <w:proofErr w:type="gramEnd"/>
      <w:r w:rsidRPr="008A1DA5">
        <w:rPr>
          <w:sz w:val="22"/>
          <w:szCs w:val="22"/>
        </w:rPr>
        <w:t xml:space="preserve"> перечисления денежных средств на расчетный счет Поставщика, </w:t>
      </w:r>
      <w:r w:rsidRPr="00E11638">
        <w:rPr>
          <w:sz w:val="22"/>
          <w:szCs w:val="22"/>
        </w:rPr>
        <w:t xml:space="preserve">в течение </w:t>
      </w:r>
      <w:r w:rsidR="00303B00" w:rsidRPr="00E11638">
        <w:rPr>
          <w:sz w:val="22"/>
          <w:szCs w:val="22"/>
        </w:rPr>
        <w:t>5</w:t>
      </w:r>
      <w:r w:rsidRPr="00E11638">
        <w:rPr>
          <w:sz w:val="22"/>
          <w:szCs w:val="22"/>
        </w:rPr>
        <w:t>-</w:t>
      </w:r>
      <w:r w:rsidR="00303B00" w:rsidRPr="00E11638">
        <w:rPr>
          <w:sz w:val="22"/>
          <w:szCs w:val="22"/>
        </w:rPr>
        <w:t>и</w:t>
      </w:r>
      <w:r w:rsidRPr="00E11638">
        <w:rPr>
          <w:sz w:val="22"/>
          <w:szCs w:val="22"/>
        </w:rPr>
        <w:t xml:space="preserve"> (</w:t>
      </w:r>
      <w:r w:rsidR="00A13947" w:rsidRPr="00E11638">
        <w:rPr>
          <w:sz w:val="22"/>
          <w:szCs w:val="22"/>
        </w:rPr>
        <w:t>пяти</w:t>
      </w:r>
      <w:r w:rsidRPr="00E11638">
        <w:rPr>
          <w:sz w:val="22"/>
          <w:szCs w:val="22"/>
        </w:rPr>
        <w:t>)</w:t>
      </w:r>
      <w:r w:rsidRPr="008A1DA5">
        <w:rPr>
          <w:sz w:val="22"/>
          <w:szCs w:val="22"/>
        </w:rPr>
        <w:t xml:space="preserve"> банковских дней с даты</w:t>
      </w:r>
      <w:r>
        <w:rPr>
          <w:sz w:val="22"/>
          <w:szCs w:val="22"/>
        </w:rPr>
        <w:t xml:space="preserve"> выставления с</w:t>
      </w:r>
      <w:r w:rsidRPr="008A1DA5">
        <w:rPr>
          <w:sz w:val="22"/>
          <w:szCs w:val="22"/>
        </w:rPr>
        <w:t>чета.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5.4. Датой оплаты считается дата поступления денежных средств на расчетный счет Поставщика.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5.5. По дополнительному соглашению Сторон Покупатель имеет право оплатить Товар другим способом, предусмотренным действующим законодательством РФ.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5.6.  В случае изменения цены на Товар Поставщик обязан уведомить об этом Покупателя в разумные сроки, но не менее чем за 2 (Два</w:t>
      </w:r>
      <w:r w:rsidR="00E12B4A">
        <w:rPr>
          <w:sz w:val="22"/>
          <w:szCs w:val="22"/>
        </w:rPr>
        <w:t xml:space="preserve"> рабочих</w:t>
      </w:r>
      <w:r w:rsidRPr="008A1DA5">
        <w:rPr>
          <w:sz w:val="22"/>
          <w:szCs w:val="22"/>
        </w:rPr>
        <w:t>) дня до предполагаемого изменения цены.</w:t>
      </w:r>
    </w:p>
    <w:p w:rsidR="00692912" w:rsidRPr="008A1DA5" w:rsidRDefault="00692912" w:rsidP="00692912">
      <w:pPr>
        <w:jc w:val="both"/>
        <w:rPr>
          <w:b/>
          <w:bCs/>
          <w:sz w:val="22"/>
          <w:szCs w:val="22"/>
        </w:rPr>
      </w:pPr>
    </w:p>
    <w:p w:rsidR="00692912" w:rsidRPr="008A1DA5" w:rsidRDefault="00692912" w:rsidP="00692912">
      <w:pPr>
        <w:jc w:val="both"/>
        <w:rPr>
          <w:sz w:val="22"/>
          <w:szCs w:val="22"/>
        </w:rPr>
      </w:pPr>
    </w:p>
    <w:p w:rsidR="00692912" w:rsidRPr="008A1DA5" w:rsidRDefault="00692912" w:rsidP="00692912">
      <w:pPr>
        <w:ind w:left="705"/>
        <w:jc w:val="center"/>
        <w:rPr>
          <w:b/>
          <w:bCs/>
          <w:sz w:val="22"/>
          <w:szCs w:val="22"/>
        </w:rPr>
      </w:pPr>
      <w:r w:rsidRPr="008A1DA5">
        <w:rPr>
          <w:b/>
          <w:bCs/>
          <w:sz w:val="22"/>
          <w:szCs w:val="22"/>
        </w:rPr>
        <w:t>6. ОТВЕТСТВЕННОСТЬ СТОРОН</w:t>
      </w:r>
    </w:p>
    <w:p w:rsidR="00692912" w:rsidRPr="008A1DA5" w:rsidRDefault="00692912" w:rsidP="00692912">
      <w:pPr>
        <w:pStyle w:val="a3"/>
        <w:rPr>
          <w:sz w:val="22"/>
          <w:szCs w:val="22"/>
        </w:rPr>
      </w:pPr>
      <w:r w:rsidRPr="008A1DA5">
        <w:rPr>
          <w:sz w:val="22"/>
          <w:szCs w:val="22"/>
        </w:rPr>
        <w:t>6.1. В случае нарушения Сторонами условий настоящего Договора, Стороны несут ответственность в соответствии с действующим законодательством Российской Федерации.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 xml:space="preserve">6.2. Стороны не несут </w:t>
      </w:r>
      <w:proofErr w:type="gramStart"/>
      <w:r w:rsidRPr="008A1DA5">
        <w:rPr>
          <w:sz w:val="22"/>
          <w:szCs w:val="22"/>
        </w:rPr>
        <w:t>ответственности,  если</w:t>
      </w:r>
      <w:proofErr w:type="gramEnd"/>
      <w:r w:rsidRPr="008A1DA5">
        <w:rPr>
          <w:sz w:val="22"/>
          <w:szCs w:val="22"/>
        </w:rPr>
        <w:t xml:space="preserve"> невозможность выполнения ими условий Договора наступила в силу обстоятельств непреодолимой силы, непредсказуемых, непредотвратимых и находящихся вне контроля сторон по Договору.  Под обстоятельствами непреодолимой силы подразумеваются: стихийные бедствия, землетрясения, наводнения, ураганы, пожары, технологические катастрофы, эпидемии, военные действия.</w:t>
      </w:r>
    </w:p>
    <w:p w:rsidR="00692912" w:rsidRPr="008A1DA5" w:rsidRDefault="00692912" w:rsidP="00692912">
      <w:pPr>
        <w:widowControl w:val="0"/>
        <w:tabs>
          <w:tab w:val="left" w:pos="720"/>
        </w:tabs>
        <w:jc w:val="both"/>
        <w:rPr>
          <w:sz w:val="22"/>
          <w:szCs w:val="22"/>
        </w:rPr>
      </w:pPr>
      <w:r w:rsidRPr="008A1DA5">
        <w:rPr>
          <w:sz w:val="22"/>
          <w:szCs w:val="22"/>
        </w:rPr>
        <w:t>6.3.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:rsidR="00692912" w:rsidRPr="008A1DA5" w:rsidRDefault="00692912" w:rsidP="00692912">
      <w:pPr>
        <w:widowControl w:val="0"/>
        <w:tabs>
          <w:tab w:val="left" w:pos="720"/>
        </w:tabs>
        <w:jc w:val="both"/>
        <w:rPr>
          <w:sz w:val="22"/>
          <w:szCs w:val="22"/>
        </w:rPr>
      </w:pPr>
      <w:r w:rsidRPr="008A1DA5">
        <w:rPr>
          <w:sz w:val="22"/>
          <w:szCs w:val="22"/>
        </w:rPr>
        <w:t xml:space="preserve">6.4. Если обязательства непреодолимой силы действуют на протяжении 3 (трех) последовательных месяцев и не </w:t>
      </w:r>
      <w:proofErr w:type="gramStart"/>
      <w:r w:rsidRPr="008A1DA5">
        <w:rPr>
          <w:sz w:val="22"/>
          <w:szCs w:val="22"/>
        </w:rPr>
        <w:t>обнаруживают  признаков</w:t>
      </w:r>
      <w:proofErr w:type="gramEnd"/>
      <w:r w:rsidRPr="008A1DA5">
        <w:rPr>
          <w:sz w:val="22"/>
          <w:szCs w:val="22"/>
        </w:rPr>
        <w:t xml:space="preserve"> прекращения, настоящий Договор, может быть, расторгнут Поставщиком и Покупателем путем направления уведомления другой Стороне.</w:t>
      </w:r>
    </w:p>
    <w:p w:rsidR="00692912" w:rsidRPr="008A1DA5" w:rsidRDefault="00692912" w:rsidP="00692912">
      <w:pPr>
        <w:jc w:val="both"/>
        <w:rPr>
          <w:b/>
          <w:bCs/>
          <w:sz w:val="22"/>
          <w:szCs w:val="22"/>
        </w:rPr>
      </w:pPr>
    </w:p>
    <w:p w:rsidR="00692912" w:rsidRPr="008A1DA5" w:rsidRDefault="00692912" w:rsidP="00692912">
      <w:pPr>
        <w:ind w:left="705"/>
        <w:jc w:val="center"/>
        <w:rPr>
          <w:b/>
          <w:bCs/>
          <w:sz w:val="22"/>
          <w:szCs w:val="22"/>
        </w:rPr>
      </w:pPr>
      <w:r w:rsidRPr="008A1DA5">
        <w:rPr>
          <w:b/>
          <w:bCs/>
          <w:sz w:val="22"/>
          <w:szCs w:val="22"/>
        </w:rPr>
        <w:t>7.ПОРЯДОК РАЗРЕШЕНИЯ СПОРОВ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color w:val="000000"/>
          <w:sz w:val="22"/>
          <w:szCs w:val="22"/>
        </w:rPr>
        <w:t xml:space="preserve">7.1. </w:t>
      </w:r>
      <w:r w:rsidRPr="008A1DA5">
        <w:rPr>
          <w:sz w:val="22"/>
          <w:szCs w:val="22"/>
        </w:rPr>
        <w:t xml:space="preserve"> </w:t>
      </w:r>
      <w:proofErr w:type="gramStart"/>
      <w:r w:rsidRPr="008A1DA5">
        <w:rPr>
          <w:sz w:val="22"/>
          <w:szCs w:val="22"/>
        </w:rPr>
        <w:t>Все  споры</w:t>
      </w:r>
      <w:proofErr w:type="gramEnd"/>
      <w:r w:rsidRPr="008A1DA5">
        <w:rPr>
          <w:sz w:val="22"/>
          <w:szCs w:val="22"/>
        </w:rPr>
        <w:t xml:space="preserve">  и  разногласия,  которые могут возникнуть между сторонами по вопросам, не нашедшим своего разрешения в тексте данного договора, будут разрешаться путем переговоров. По настоящему Договору досудебное урегулирование возникших разногласий является обязательным для Сторон условием.  </w:t>
      </w:r>
      <w:proofErr w:type="gramStart"/>
      <w:r w:rsidRPr="008A1DA5">
        <w:rPr>
          <w:sz w:val="22"/>
          <w:szCs w:val="22"/>
        </w:rPr>
        <w:t>Срок  для</w:t>
      </w:r>
      <w:proofErr w:type="gramEnd"/>
      <w:r w:rsidRPr="008A1DA5">
        <w:rPr>
          <w:sz w:val="22"/>
          <w:szCs w:val="22"/>
        </w:rPr>
        <w:t xml:space="preserve"> ответа на претензию составляет не более 14 (четырнадцати) календарных дней с момента ее получения второй Стороной, если иной  срок ответа не указан в самой претензии.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lastRenderedPageBreak/>
        <w:t>7.2. В случае невозможности разрешения разногласий путем переговоров они подлежат рас</w:t>
      </w:r>
      <w:r>
        <w:rPr>
          <w:sz w:val="22"/>
          <w:szCs w:val="22"/>
        </w:rPr>
        <w:t xml:space="preserve">смотрению в Арбитражном суде </w:t>
      </w:r>
      <w:r w:rsidRPr="008A1DA5">
        <w:rPr>
          <w:sz w:val="22"/>
          <w:szCs w:val="22"/>
        </w:rPr>
        <w:t xml:space="preserve">Пермского края. 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</w:p>
    <w:p w:rsidR="00692912" w:rsidRPr="008A1DA5" w:rsidRDefault="00692912" w:rsidP="00692912">
      <w:pPr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 w:rsidRPr="008A1DA5">
        <w:rPr>
          <w:b/>
          <w:bCs/>
          <w:sz w:val="22"/>
          <w:szCs w:val="22"/>
        </w:rPr>
        <w:t>ПОРЯДОК ИЗМЕНЕНИЯ</w:t>
      </w:r>
      <w:r w:rsidRPr="008A1DA5">
        <w:rPr>
          <w:sz w:val="22"/>
          <w:szCs w:val="22"/>
        </w:rPr>
        <w:t xml:space="preserve"> </w:t>
      </w:r>
      <w:r w:rsidRPr="008A1DA5">
        <w:rPr>
          <w:b/>
          <w:bCs/>
          <w:sz w:val="22"/>
          <w:szCs w:val="22"/>
        </w:rPr>
        <w:t>И РАСТОРЖЕНИЯ ДОГОВОРА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8.1.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8.2. Досрочное расторжение Договора может иметь место на основаниях, предусмотренных законодательством Российской Федерации.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8.3.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7 дней до предполагаемого срока расторжения настоящего Договора.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</w:p>
    <w:p w:rsidR="00692912" w:rsidRPr="008A1DA5" w:rsidRDefault="00692912" w:rsidP="00692912">
      <w:pPr>
        <w:jc w:val="both"/>
        <w:rPr>
          <w:sz w:val="22"/>
          <w:szCs w:val="22"/>
        </w:rPr>
      </w:pPr>
    </w:p>
    <w:p w:rsidR="00692912" w:rsidRPr="008A1DA5" w:rsidRDefault="00692912" w:rsidP="00692912">
      <w:pPr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 w:rsidRPr="008A1DA5">
        <w:rPr>
          <w:b/>
          <w:bCs/>
          <w:sz w:val="22"/>
          <w:szCs w:val="22"/>
        </w:rPr>
        <w:t>ПРОЧИЕ УСЛОВИЯ</w:t>
      </w:r>
    </w:p>
    <w:p w:rsidR="00692912" w:rsidRPr="00C146C1" w:rsidRDefault="00692912" w:rsidP="00692912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8A1DA5">
        <w:rPr>
          <w:sz w:val="22"/>
          <w:szCs w:val="22"/>
        </w:rPr>
        <w:t xml:space="preserve">9.1. Настоящий Договор вступает в силу с момента его подписания и действует </w:t>
      </w:r>
      <w:r w:rsidR="00E12B4A">
        <w:rPr>
          <w:sz w:val="22"/>
          <w:szCs w:val="22"/>
        </w:rPr>
        <w:t>в течение</w:t>
      </w:r>
      <w:r>
        <w:rPr>
          <w:sz w:val="22"/>
          <w:szCs w:val="22"/>
        </w:rPr>
        <w:t xml:space="preserve"> одного года</w:t>
      </w:r>
      <w:r w:rsidRPr="00C146C1">
        <w:rPr>
          <w:sz w:val="22"/>
          <w:szCs w:val="22"/>
        </w:rPr>
        <w:t xml:space="preserve">. В случае, если ни одна из сторон за 30 календарных дней до истечения указанного срока не заявит о прекращении настоящего договора, срок действия настоящего договора продлевается на </w:t>
      </w:r>
      <w:r>
        <w:rPr>
          <w:sz w:val="22"/>
          <w:szCs w:val="22"/>
        </w:rPr>
        <w:t>тот же</w:t>
      </w:r>
      <w:r w:rsidRPr="00C146C1">
        <w:rPr>
          <w:sz w:val="22"/>
          <w:szCs w:val="22"/>
        </w:rPr>
        <w:t xml:space="preserve"> срок</w:t>
      </w:r>
      <w:r>
        <w:rPr>
          <w:sz w:val="22"/>
          <w:szCs w:val="22"/>
        </w:rPr>
        <w:t xml:space="preserve"> (1 год)</w:t>
      </w:r>
      <w:r w:rsidRPr="00C146C1">
        <w:rPr>
          <w:sz w:val="22"/>
          <w:szCs w:val="22"/>
        </w:rPr>
        <w:t xml:space="preserve">. 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9.2. В случае изменения у какой-либо из Сторон юридического адреса, названия, банковских реквизитов и прочего, она о</w:t>
      </w:r>
      <w:r>
        <w:rPr>
          <w:sz w:val="22"/>
          <w:szCs w:val="22"/>
        </w:rPr>
        <w:t xml:space="preserve">бязана в течение 7 (семи) дней </w:t>
      </w:r>
      <w:r w:rsidRPr="008A1DA5">
        <w:rPr>
          <w:sz w:val="22"/>
          <w:szCs w:val="22"/>
        </w:rPr>
        <w:t>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9.3. При смене Генерального директора</w:t>
      </w:r>
      <w:r>
        <w:rPr>
          <w:sz w:val="22"/>
          <w:szCs w:val="22"/>
        </w:rPr>
        <w:t>, директора, исполнительного органа Покупателя (далее – Генерального директора)</w:t>
      </w:r>
      <w:r w:rsidRPr="008A1DA5">
        <w:rPr>
          <w:sz w:val="22"/>
          <w:szCs w:val="22"/>
        </w:rPr>
        <w:t xml:space="preserve"> или отмене доверенностей, выданных Генеральным директором</w:t>
      </w:r>
      <w:r>
        <w:rPr>
          <w:sz w:val="22"/>
          <w:szCs w:val="22"/>
        </w:rPr>
        <w:t xml:space="preserve"> Покупателя</w:t>
      </w:r>
      <w:r w:rsidRPr="008A1DA5">
        <w:rPr>
          <w:sz w:val="22"/>
          <w:szCs w:val="22"/>
        </w:rPr>
        <w:t>, Покупатель обязан письменно уведомить об этом Поставщика в течение 2 (двух) рабочих дней с даты регистрации таких изменений в установленном законом порядке. В случае если Покупатель не уведомил Поставщика о смене Генерального директора, все документы, совершенные во исполнение настоящего Договора, в том числе накладные, подписанные Генеральным директором, указанным в настоящем Договоре, а также по Доверенности, выданной данным Генеральным директором, признаются Покупателем подписанными и совершенными уполномоченным лицом.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 xml:space="preserve">9.4. Приложения к настоящему Договору, подписанные Сторонами или </w:t>
      </w:r>
      <w:proofErr w:type="gramStart"/>
      <w:r w:rsidRPr="008A1DA5">
        <w:rPr>
          <w:sz w:val="22"/>
          <w:szCs w:val="22"/>
        </w:rPr>
        <w:t>их  полномочными</w:t>
      </w:r>
      <w:proofErr w:type="gramEnd"/>
      <w:r w:rsidRPr="008A1DA5">
        <w:rPr>
          <w:sz w:val="22"/>
          <w:szCs w:val="22"/>
        </w:rPr>
        <w:t xml:space="preserve"> представителями (включая приложения, переданные посредством факсимильной связи) составляют его неотъемлемую часть.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9.5. Фактическое совершение Покупателем действий (осуществление платежей, получение товара и др.) по выполнению условий настоящего Договора будет считаться принятием Покупателем на себя всех обязательств по Договору в полном объеме. Покупатель не вправе в дальнейшем ссылаться на то, что настоящий договор является недействительным по каким-либо причинам.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9.6. Настоящий Договор составлен в двух экземплярах на русском языке. Оба идентичны и имеют одинаковую силу. У каждой из Сторон находится один экземпляр настоящего Договора.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9.7. Во всем остальном, что не предусмотрено настоящим Договором, Стороны руководствуются действующим законодательством.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9.8.</w:t>
      </w:r>
      <w:r w:rsidRPr="008A1DA5">
        <w:rPr>
          <w:color w:val="FF0000"/>
          <w:sz w:val="22"/>
          <w:szCs w:val="22"/>
        </w:rPr>
        <w:t xml:space="preserve"> </w:t>
      </w:r>
      <w:proofErr w:type="gramStart"/>
      <w:r w:rsidRPr="008A1DA5">
        <w:rPr>
          <w:sz w:val="22"/>
          <w:szCs w:val="22"/>
        </w:rPr>
        <w:t>При  заключении</w:t>
      </w:r>
      <w:proofErr w:type="gramEnd"/>
      <w:r w:rsidRPr="008A1DA5">
        <w:rPr>
          <w:sz w:val="22"/>
          <w:szCs w:val="22"/>
        </w:rPr>
        <w:t xml:space="preserve"> настоящего договора Стороны обязуются предоставить:</w:t>
      </w:r>
    </w:p>
    <w:p w:rsidR="00692912" w:rsidRPr="008A1DA5" w:rsidRDefault="00692912" w:rsidP="00692912">
      <w:pPr>
        <w:jc w:val="both"/>
        <w:rPr>
          <w:i/>
          <w:sz w:val="22"/>
          <w:szCs w:val="22"/>
          <w:u w:val="single"/>
        </w:rPr>
      </w:pPr>
      <w:r w:rsidRPr="008A1DA5">
        <w:rPr>
          <w:sz w:val="22"/>
          <w:szCs w:val="22"/>
        </w:rPr>
        <w:t xml:space="preserve">- </w:t>
      </w:r>
      <w:r w:rsidRPr="008A1DA5">
        <w:rPr>
          <w:i/>
          <w:sz w:val="22"/>
          <w:szCs w:val="22"/>
          <w:u w:val="single"/>
        </w:rPr>
        <w:t xml:space="preserve">копии следующих документов, заверенные оттиском печати и подписью руководителя организации с расшифровкой: </w:t>
      </w:r>
    </w:p>
    <w:p w:rsidR="00692912" w:rsidRPr="008A1DA5" w:rsidRDefault="00692912" w:rsidP="00692912">
      <w:pPr>
        <w:jc w:val="both"/>
        <w:rPr>
          <w:sz w:val="22"/>
          <w:szCs w:val="22"/>
          <w:u w:val="single"/>
        </w:rPr>
      </w:pPr>
      <w:r w:rsidRPr="008A1DA5">
        <w:rPr>
          <w:sz w:val="22"/>
          <w:szCs w:val="22"/>
          <w:u w:val="single"/>
        </w:rPr>
        <w:t>Юридические лица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1) копия свидетельства о государственной регистрации юридического лица и/или свидетельство о внесении записи в ЕГРЮЛ о юридическом лице, зарегистрированном до 01.06.2002г.;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2) копия свидетельства о постановке на учет в налоговом органе юридического лица по месту нахождения;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3) копию страниц устава;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4) копия протокола и приказа о назначении руководителя; если договор подписывает иное лицо - документ, подтверждающий полномочия сотрудника, подписывающего Договор;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5) копия выписки из ЕГРЮЛ, со сроком давности не более одного месяца;</w:t>
      </w:r>
    </w:p>
    <w:p w:rsidR="00692912" w:rsidRPr="008A1DA5" w:rsidRDefault="00692912" w:rsidP="00692912">
      <w:pPr>
        <w:jc w:val="both"/>
        <w:rPr>
          <w:sz w:val="22"/>
          <w:szCs w:val="22"/>
          <w:u w:val="single"/>
        </w:rPr>
      </w:pPr>
      <w:r w:rsidRPr="008A1DA5">
        <w:rPr>
          <w:sz w:val="22"/>
          <w:szCs w:val="22"/>
          <w:u w:val="single"/>
        </w:rPr>
        <w:t>Индивидуальные предприниматели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1) копия паспорта;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2) копия свидетельства о внесении в ЕГРИП записи об Индивидуальном Предпринимателе;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lastRenderedPageBreak/>
        <w:t>3) копия свидетельства о постановке на учет в налоговом органе физического лица по месту жительства;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4) если Индивидуальный Предприниматель подписывает Договор через представителя - документ, подтверждающий полномочия физического лица, подписывающего Договор.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5) копия выписки из ЕГРИП, со сроком давности не более одного месяца;</w:t>
      </w:r>
    </w:p>
    <w:p w:rsidR="00692912" w:rsidRPr="008A1DA5" w:rsidRDefault="00692912" w:rsidP="00692912">
      <w:pPr>
        <w:jc w:val="both"/>
        <w:rPr>
          <w:sz w:val="22"/>
          <w:szCs w:val="22"/>
          <w:u w:val="single"/>
        </w:rPr>
      </w:pPr>
      <w:r w:rsidRPr="008A1DA5">
        <w:rPr>
          <w:sz w:val="22"/>
          <w:szCs w:val="22"/>
          <w:u w:val="single"/>
        </w:rPr>
        <w:t xml:space="preserve">9.9. Покупатель обязуется предоставить Поставщику справку о лицах, имеющих право: </w:t>
      </w:r>
    </w:p>
    <w:p w:rsidR="00692912" w:rsidRPr="008A1DA5" w:rsidRDefault="00692912" w:rsidP="00692912">
      <w:pPr>
        <w:tabs>
          <w:tab w:val="left" w:pos="360"/>
          <w:tab w:val="left" w:pos="720"/>
          <w:tab w:val="left" w:pos="900"/>
        </w:tabs>
        <w:ind w:firstLine="540"/>
        <w:jc w:val="both"/>
        <w:rPr>
          <w:sz w:val="22"/>
          <w:szCs w:val="22"/>
        </w:rPr>
      </w:pPr>
      <w:r w:rsidRPr="008A1DA5">
        <w:rPr>
          <w:sz w:val="22"/>
          <w:szCs w:val="22"/>
        </w:rPr>
        <w:t>- вести переписку и принимать оперативные решения в рамках настоящего договора, с указанием их полномочий, контактных телефонов и адресов электронной почты;</w:t>
      </w:r>
    </w:p>
    <w:p w:rsidR="00692912" w:rsidRPr="008A1DA5" w:rsidRDefault="00692912" w:rsidP="00692912">
      <w:pPr>
        <w:tabs>
          <w:tab w:val="left" w:pos="360"/>
          <w:tab w:val="left" w:pos="900"/>
        </w:tabs>
        <w:ind w:firstLine="540"/>
        <w:jc w:val="both"/>
        <w:rPr>
          <w:sz w:val="22"/>
          <w:szCs w:val="22"/>
        </w:rPr>
      </w:pPr>
      <w:r w:rsidRPr="008A1DA5">
        <w:rPr>
          <w:sz w:val="22"/>
          <w:szCs w:val="22"/>
        </w:rPr>
        <w:t xml:space="preserve">- принимать от имени Покупателя товар и подписывать товаросопроводительные документы (накладные, акты др.), с образцами подписей таких лиц и оттисками печатей (штампов), используемых (проставляемых) Покупателем на товаросопроводительных документах (Приложение № 2 к договору). 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>9.10. Настоящий договор, все приложения, изменения и дополнения к нему, а также заказы, счета на оплату, подписанные уполномоченными представителями Сторон и скрепленные печатями, переданные посредством факсимильной или электронной связи, имеют юридическую силу до обмена Сторонами оригиналами.</w:t>
      </w:r>
    </w:p>
    <w:p w:rsidR="00692912" w:rsidRPr="008A1DA5" w:rsidRDefault="00692912" w:rsidP="00692912">
      <w:pPr>
        <w:jc w:val="both"/>
        <w:rPr>
          <w:color w:val="000000"/>
          <w:sz w:val="22"/>
          <w:szCs w:val="22"/>
        </w:rPr>
      </w:pPr>
      <w:r w:rsidRPr="008A1DA5">
        <w:rPr>
          <w:sz w:val="22"/>
          <w:szCs w:val="22"/>
        </w:rPr>
        <w:t>9.</w:t>
      </w:r>
      <w:proofErr w:type="gramStart"/>
      <w:r w:rsidRPr="008A1DA5">
        <w:rPr>
          <w:sz w:val="22"/>
          <w:szCs w:val="22"/>
        </w:rPr>
        <w:t>11.</w:t>
      </w:r>
      <w:r w:rsidRPr="008A1DA5">
        <w:rPr>
          <w:color w:val="000000"/>
          <w:sz w:val="22"/>
          <w:szCs w:val="22"/>
        </w:rPr>
        <w:t>Стороны</w:t>
      </w:r>
      <w:proofErr w:type="gramEnd"/>
      <w:r w:rsidRPr="008A1DA5">
        <w:rPr>
          <w:color w:val="000000"/>
          <w:sz w:val="22"/>
          <w:szCs w:val="22"/>
        </w:rPr>
        <w:t xml:space="preserve"> пришли к соглашению о том, что под формулировкой «рабочий день» или «банковский день» понимается день, не являющейся субботой, воскресением или не объявленный официально нерабочим днем.</w:t>
      </w:r>
    </w:p>
    <w:p w:rsidR="00692912" w:rsidRPr="008A1DA5" w:rsidRDefault="00692912" w:rsidP="00692912">
      <w:pPr>
        <w:tabs>
          <w:tab w:val="left" w:pos="360"/>
          <w:tab w:val="left" w:pos="900"/>
        </w:tabs>
        <w:ind w:firstLine="540"/>
        <w:jc w:val="both"/>
        <w:rPr>
          <w:sz w:val="22"/>
          <w:szCs w:val="22"/>
        </w:rPr>
      </w:pPr>
    </w:p>
    <w:p w:rsidR="00692912" w:rsidRPr="008A1DA5" w:rsidRDefault="00692912" w:rsidP="00692912">
      <w:pPr>
        <w:tabs>
          <w:tab w:val="left" w:pos="360"/>
          <w:tab w:val="left" w:pos="900"/>
        </w:tabs>
        <w:jc w:val="both"/>
        <w:rPr>
          <w:sz w:val="22"/>
          <w:szCs w:val="22"/>
        </w:rPr>
      </w:pPr>
    </w:p>
    <w:p w:rsidR="00692912" w:rsidRDefault="00692912" w:rsidP="00692912">
      <w:pPr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 w:rsidRPr="008A1DA5">
        <w:rPr>
          <w:b/>
          <w:bCs/>
          <w:sz w:val="22"/>
          <w:szCs w:val="22"/>
        </w:rPr>
        <w:t>ЮРИДИЧЕСКИЕ АДРЕСА И Б</w:t>
      </w:r>
      <w:r>
        <w:rPr>
          <w:b/>
          <w:bCs/>
          <w:sz w:val="22"/>
          <w:szCs w:val="22"/>
        </w:rPr>
        <w:t>АНКОВСКИЕ РЕКВИЗИТЫ СТОРОН</w:t>
      </w:r>
    </w:p>
    <w:p w:rsidR="00692912" w:rsidRPr="008A1DA5" w:rsidRDefault="00692912" w:rsidP="00692912">
      <w:pPr>
        <w:ind w:left="1065"/>
        <w:rPr>
          <w:b/>
          <w:bCs/>
          <w:sz w:val="22"/>
          <w:szCs w:val="22"/>
        </w:rPr>
      </w:pPr>
    </w:p>
    <w:p w:rsidR="00692912" w:rsidRPr="008A1DA5" w:rsidRDefault="00692912" w:rsidP="00692912">
      <w:pPr>
        <w:jc w:val="both"/>
        <w:rPr>
          <w:b/>
          <w:bCs/>
          <w:sz w:val="22"/>
          <w:szCs w:val="22"/>
        </w:rPr>
      </w:pPr>
      <w:r w:rsidRPr="008A1DA5">
        <w:rPr>
          <w:b/>
          <w:bCs/>
          <w:sz w:val="22"/>
          <w:szCs w:val="22"/>
        </w:rPr>
        <w:t xml:space="preserve">ПОСТАВЩИК: </w:t>
      </w:r>
      <w:r w:rsidRPr="008A1DA5">
        <w:rPr>
          <w:b/>
          <w:bCs/>
          <w:sz w:val="22"/>
          <w:szCs w:val="22"/>
        </w:rPr>
        <w:tab/>
      </w:r>
      <w:r w:rsidRPr="008A1DA5">
        <w:rPr>
          <w:b/>
          <w:bCs/>
          <w:sz w:val="22"/>
          <w:szCs w:val="22"/>
        </w:rPr>
        <w:tab/>
      </w:r>
      <w:r w:rsidRPr="008A1DA5">
        <w:rPr>
          <w:b/>
          <w:bCs/>
          <w:sz w:val="22"/>
          <w:szCs w:val="22"/>
        </w:rPr>
        <w:tab/>
      </w:r>
      <w:r w:rsidRPr="008A1DA5"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 xml:space="preserve">             </w:t>
      </w:r>
      <w:r w:rsidRPr="008A1DA5">
        <w:rPr>
          <w:b/>
          <w:bCs/>
          <w:sz w:val="22"/>
          <w:szCs w:val="22"/>
        </w:rPr>
        <w:t>ПОКУПАТЕЛЬ:</w:t>
      </w:r>
    </w:p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5495"/>
        <w:gridCol w:w="5528"/>
      </w:tblGrid>
      <w:tr w:rsidR="00692912" w:rsidRPr="008A1DA5" w:rsidTr="005447BC">
        <w:tc>
          <w:tcPr>
            <w:tcW w:w="5495" w:type="dxa"/>
            <w:shd w:val="clear" w:color="auto" w:fill="auto"/>
          </w:tcPr>
          <w:p w:rsidR="00692912" w:rsidRPr="008A1DA5" w:rsidRDefault="00692912" w:rsidP="005447BC">
            <w:pPr>
              <w:widowControl w:val="0"/>
              <w:autoSpaceDE w:val="0"/>
              <w:autoSpaceDN w:val="0"/>
              <w:adjustRightInd w:val="0"/>
              <w:ind w:right="-1281"/>
              <w:rPr>
                <w:rFonts w:eastAsia="Calibri"/>
                <w:b/>
                <w:sz w:val="22"/>
                <w:szCs w:val="22"/>
              </w:rPr>
            </w:pPr>
            <w:r w:rsidRPr="008A1DA5">
              <w:rPr>
                <w:rFonts w:eastAsia="Calibri"/>
                <w:b/>
                <w:sz w:val="22"/>
                <w:szCs w:val="22"/>
              </w:rPr>
              <w:t xml:space="preserve">ООО «Крепежный </w:t>
            </w:r>
            <w:proofErr w:type="spellStart"/>
            <w:r w:rsidRPr="008A1DA5">
              <w:rPr>
                <w:rFonts w:eastAsia="Calibri"/>
                <w:b/>
                <w:sz w:val="22"/>
                <w:szCs w:val="22"/>
              </w:rPr>
              <w:t>маркет</w:t>
            </w:r>
            <w:proofErr w:type="spellEnd"/>
            <w:r w:rsidRPr="008A1DA5">
              <w:rPr>
                <w:rFonts w:eastAsia="Calibri"/>
                <w:b/>
                <w:sz w:val="22"/>
                <w:szCs w:val="22"/>
              </w:rPr>
              <w:t xml:space="preserve"> - Пермь»</w:t>
            </w:r>
          </w:p>
          <w:p w:rsidR="00B14770" w:rsidRDefault="00692912" w:rsidP="004A4826">
            <w:pPr>
              <w:ind w:right="-3" w:firstLine="5"/>
            </w:pPr>
            <w:r w:rsidRPr="008A1DA5">
              <w:rPr>
                <w:rFonts w:eastAsia="Calibri"/>
                <w:sz w:val="22"/>
                <w:szCs w:val="22"/>
              </w:rPr>
              <w:t xml:space="preserve">Юридический адрес: </w:t>
            </w:r>
            <w:r w:rsidR="004B15D0" w:rsidRPr="00DA69FD">
              <w:t xml:space="preserve">196158, </w:t>
            </w:r>
            <w:r w:rsidR="004A4826">
              <w:t xml:space="preserve">г. </w:t>
            </w:r>
            <w:r w:rsidR="004B15D0" w:rsidRPr="00DA69FD">
              <w:t xml:space="preserve">Санкт-Петербург, Дунайский проспект, дом 21, строение 1, </w:t>
            </w:r>
          </w:p>
          <w:p w:rsidR="004B15D0" w:rsidRDefault="004B15D0" w:rsidP="005447BC">
            <w:pPr>
              <w:ind w:right="-3" w:firstLine="5"/>
            </w:pPr>
            <w:r w:rsidRPr="00DA69FD">
              <w:t>комната 5</w:t>
            </w:r>
          </w:p>
          <w:p w:rsidR="00692912" w:rsidRDefault="007912D5" w:rsidP="005447BC">
            <w:pPr>
              <w:ind w:right="-3" w:firstLine="5"/>
            </w:pPr>
            <w:r>
              <w:rPr>
                <w:sz w:val="22"/>
                <w:szCs w:val="22"/>
              </w:rPr>
              <w:t xml:space="preserve">Почтовый </w:t>
            </w:r>
            <w:r w:rsidR="00692912" w:rsidRPr="008A1DA5">
              <w:rPr>
                <w:sz w:val="22"/>
                <w:szCs w:val="22"/>
              </w:rPr>
              <w:t>ад</w:t>
            </w:r>
            <w:bookmarkStart w:id="5" w:name="_GoBack"/>
            <w:bookmarkEnd w:id="5"/>
            <w:r w:rsidR="00692912" w:rsidRPr="008A1DA5">
              <w:rPr>
                <w:sz w:val="22"/>
                <w:szCs w:val="22"/>
              </w:rPr>
              <w:t>рес:</w:t>
            </w:r>
            <w:r w:rsidR="00692912">
              <w:t xml:space="preserve"> </w:t>
            </w:r>
            <w:r w:rsidR="00B14770">
              <w:t>614016, а/я 23</w:t>
            </w:r>
          </w:p>
          <w:p w:rsidR="00472E4F" w:rsidRDefault="00650421" w:rsidP="005447BC">
            <w:pPr>
              <w:ind w:right="-3" w:firstLine="5"/>
            </w:pPr>
            <w:r>
              <w:t xml:space="preserve">Фактический адрес </w:t>
            </w:r>
            <w:r w:rsidR="00D00392">
              <w:t xml:space="preserve">магазина </w:t>
            </w:r>
            <w:r>
              <w:t>ТЦ Радуга</w:t>
            </w:r>
          </w:p>
          <w:p w:rsidR="00650421" w:rsidRDefault="00650421" w:rsidP="005447BC">
            <w:pPr>
              <w:widowControl w:val="0"/>
              <w:autoSpaceDE w:val="0"/>
              <w:autoSpaceDN w:val="0"/>
              <w:adjustRightInd w:val="0"/>
              <w:ind w:right="-1281"/>
            </w:pPr>
            <w:r>
              <w:t>614007</w:t>
            </w:r>
            <w:r w:rsidRPr="00540FF3">
              <w:t xml:space="preserve">, </w:t>
            </w:r>
            <w:r w:rsidRPr="00540FF3">
              <w:rPr>
                <w:bCs/>
              </w:rPr>
              <w:t xml:space="preserve">РФ, Пермский край, </w:t>
            </w:r>
            <w:r w:rsidRPr="00540FF3">
              <w:t>г.</w:t>
            </w:r>
            <w:r>
              <w:t xml:space="preserve"> </w:t>
            </w:r>
            <w:r w:rsidRPr="00540FF3">
              <w:t>Пермь,</w:t>
            </w:r>
          </w:p>
          <w:p w:rsidR="00650421" w:rsidRDefault="00650421" w:rsidP="005447BC">
            <w:pPr>
              <w:widowControl w:val="0"/>
              <w:autoSpaceDE w:val="0"/>
              <w:autoSpaceDN w:val="0"/>
              <w:adjustRightInd w:val="0"/>
              <w:ind w:right="-1281"/>
            </w:pPr>
            <w:r w:rsidRPr="00540FF3">
              <w:t xml:space="preserve"> ул.</w:t>
            </w:r>
            <w:r>
              <w:t xml:space="preserve"> Красноармейская 1-я, д.6 </w:t>
            </w:r>
          </w:p>
          <w:p w:rsidR="00D00392" w:rsidRDefault="00650421" w:rsidP="00650421">
            <w:pPr>
              <w:ind w:right="-3" w:firstLine="5"/>
            </w:pPr>
            <w:r>
              <w:t xml:space="preserve">Фактический адрес </w:t>
            </w:r>
            <w:r w:rsidR="00D00392">
              <w:t>магазина ТЦ Евразия</w:t>
            </w:r>
          </w:p>
          <w:p w:rsidR="00650421" w:rsidRDefault="00650421" w:rsidP="00650421">
            <w:pPr>
              <w:ind w:right="-3" w:firstLine="5"/>
            </w:pPr>
            <w:r>
              <w:t>614007</w:t>
            </w:r>
            <w:r w:rsidRPr="00540FF3">
              <w:t xml:space="preserve">, </w:t>
            </w:r>
            <w:r w:rsidRPr="00540FF3">
              <w:rPr>
                <w:bCs/>
              </w:rPr>
              <w:t xml:space="preserve">РФ, Пермский край, </w:t>
            </w:r>
            <w:r w:rsidRPr="00540FF3">
              <w:t>г.</w:t>
            </w:r>
            <w:r>
              <w:t xml:space="preserve"> </w:t>
            </w:r>
            <w:r w:rsidRPr="00540FF3">
              <w:t xml:space="preserve">Пермь, </w:t>
            </w:r>
          </w:p>
          <w:p w:rsidR="00650421" w:rsidRDefault="00650421" w:rsidP="00650421">
            <w:pPr>
              <w:ind w:right="-3" w:firstLine="5"/>
            </w:pPr>
            <w:r w:rsidRPr="00540FF3">
              <w:t>Свердловский район, ул.</w:t>
            </w:r>
            <w:r>
              <w:t xml:space="preserve"> Героев Хасана, д.56</w:t>
            </w:r>
          </w:p>
          <w:p w:rsidR="00692912" w:rsidRPr="008A1DA5" w:rsidRDefault="00692912" w:rsidP="005447BC">
            <w:pPr>
              <w:widowControl w:val="0"/>
              <w:autoSpaceDE w:val="0"/>
              <w:autoSpaceDN w:val="0"/>
              <w:adjustRightInd w:val="0"/>
              <w:ind w:right="-1281"/>
              <w:rPr>
                <w:rFonts w:eastAsia="Calibri"/>
                <w:sz w:val="22"/>
                <w:szCs w:val="22"/>
              </w:rPr>
            </w:pPr>
            <w:r w:rsidRPr="008A1DA5">
              <w:rPr>
                <w:rFonts w:eastAsia="Calibri"/>
                <w:sz w:val="22"/>
                <w:szCs w:val="22"/>
              </w:rPr>
              <w:t>ОГРН     1135904021747</w:t>
            </w:r>
          </w:p>
          <w:p w:rsidR="00692912" w:rsidRPr="008A1DA5" w:rsidRDefault="00692912" w:rsidP="005447BC">
            <w:pPr>
              <w:widowControl w:val="0"/>
              <w:autoSpaceDE w:val="0"/>
              <w:autoSpaceDN w:val="0"/>
              <w:adjustRightInd w:val="0"/>
              <w:ind w:right="-1281"/>
              <w:rPr>
                <w:rFonts w:eastAsia="Calibri"/>
                <w:sz w:val="22"/>
                <w:szCs w:val="22"/>
              </w:rPr>
            </w:pPr>
            <w:r w:rsidRPr="008A1DA5">
              <w:rPr>
                <w:rFonts w:eastAsia="Calibri"/>
                <w:sz w:val="22"/>
                <w:szCs w:val="22"/>
              </w:rPr>
              <w:t>ИНН       5904298407</w:t>
            </w:r>
          </w:p>
          <w:p w:rsidR="00692912" w:rsidRPr="008A1DA5" w:rsidRDefault="00692912" w:rsidP="005447BC">
            <w:pPr>
              <w:widowControl w:val="0"/>
              <w:autoSpaceDE w:val="0"/>
              <w:autoSpaceDN w:val="0"/>
              <w:adjustRightInd w:val="0"/>
              <w:ind w:right="-1281"/>
              <w:rPr>
                <w:rFonts w:eastAsia="Calibri"/>
                <w:sz w:val="22"/>
                <w:szCs w:val="22"/>
              </w:rPr>
            </w:pPr>
            <w:r w:rsidRPr="008A1DA5">
              <w:rPr>
                <w:rFonts w:eastAsia="Calibri"/>
                <w:sz w:val="22"/>
                <w:szCs w:val="22"/>
              </w:rPr>
              <w:t>КПП       590401001</w:t>
            </w:r>
          </w:p>
          <w:p w:rsidR="00692912" w:rsidRPr="008A1DA5" w:rsidRDefault="00692912" w:rsidP="005447BC">
            <w:pPr>
              <w:jc w:val="both"/>
              <w:rPr>
                <w:sz w:val="22"/>
                <w:szCs w:val="22"/>
              </w:rPr>
            </w:pPr>
            <w:r w:rsidRPr="008A1DA5">
              <w:rPr>
                <w:sz w:val="22"/>
                <w:szCs w:val="22"/>
              </w:rPr>
              <w:t>р/с 40702810900000006214</w:t>
            </w:r>
          </w:p>
          <w:p w:rsidR="00692912" w:rsidRPr="008A1DA5" w:rsidRDefault="00692912" w:rsidP="005447BC">
            <w:pPr>
              <w:widowControl w:val="0"/>
              <w:autoSpaceDE w:val="0"/>
              <w:autoSpaceDN w:val="0"/>
              <w:adjustRightInd w:val="0"/>
              <w:ind w:right="-1281"/>
              <w:rPr>
                <w:sz w:val="22"/>
                <w:szCs w:val="22"/>
              </w:rPr>
            </w:pPr>
            <w:r w:rsidRPr="008A1DA5">
              <w:rPr>
                <w:sz w:val="22"/>
                <w:szCs w:val="22"/>
              </w:rPr>
              <w:t xml:space="preserve">в </w:t>
            </w:r>
            <w:r w:rsidR="00893FEE">
              <w:rPr>
                <w:sz w:val="22"/>
                <w:szCs w:val="22"/>
              </w:rPr>
              <w:t>П</w:t>
            </w:r>
            <w:r w:rsidRPr="008A1DA5">
              <w:rPr>
                <w:sz w:val="22"/>
                <w:szCs w:val="22"/>
              </w:rPr>
              <w:t xml:space="preserve">АО АКБ «УРАЛ ФД» РОССИЯ, </w:t>
            </w:r>
          </w:p>
          <w:p w:rsidR="00692912" w:rsidRPr="008A1DA5" w:rsidRDefault="00692912" w:rsidP="005447BC">
            <w:pPr>
              <w:widowControl w:val="0"/>
              <w:autoSpaceDE w:val="0"/>
              <w:autoSpaceDN w:val="0"/>
              <w:adjustRightInd w:val="0"/>
              <w:ind w:right="-1281"/>
              <w:rPr>
                <w:sz w:val="22"/>
                <w:szCs w:val="22"/>
              </w:rPr>
            </w:pPr>
            <w:r w:rsidRPr="008A1DA5">
              <w:rPr>
                <w:sz w:val="22"/>
                <w:szCs w:val="22"/>
              </w:rPr>
              <w:t>к/</w:t>
            </w:r>
            <w:proofErr w:type="spellStart"/>
            <w:r w:rsidRPr="008A1DA5">
              <w:rPr>
                <w:sz w:val="22"/>
                <w:szCs w:val="22"/>
              </w:rPr>
              <w:t>сч</w:t>
            </w:r>
            <w:proofErr w:type="spellEnd"/>
            <w:r w:rsidRPr="008A1DA5">
              <w:rPr>
                <w:sz w:val="22"/>
                <w:szCs w:val="22"/>
              </w:rPr>
              <w:t xml:space="preserve"> </w:t>
            </w:r>
            <w:r w:rsidR="00893FEE" w:rsidRPr="00893FEE">
              <w:rPr>
                <w:sz w:val="22"/>
                <w:szCs w:val="22"/>
              </w:rPr>
              <w:t>30101810800000000790</w:t>
            </w:r>
            <w:r w:rsidR="00893FEE">
              <w:rPr>
                <w:sz w:val="22"/>
                <w:szCs w:val="22"/>
              </w:rPr>
              <w:t xml:space="preserve"> </w:t>
            </w:r>
            <w:r w:rsidRPr="008A1DA5">
              <w:rPr>
                <w:sz w:val="22"/>
                <w:szCs w:val="22"/>
              </w:rPr>
              <w:t xml:space="preserve">в ГРКЦ ГУ </w:t>
            </w:r>
          </w:p>
          <w:p w:rsidR="00692912" w:rsidRDefault="00692912" w:rsidP="005447BC">
            <w:pPr>
              <w:widowControl w:val="0"/>
              <w:autoSpaceDE w:val="0"/>
              <w:autoSpaceDN w:val="0"/>
              <w:adjustRightInd w:val="0"/>
              <w:ind w:right="-1281"/>
              <w:rPr>
                <w:sz w:val="22"/>
                <w:szCs w:val="22"/>
              </w:rPr>
            </w:pPr>
            <w:r w:rsidRPr="008A1DA5">
              <w:rPr>
                <w:sz w:val="22"/>
                <w:szCs w:val="22"/>
              </w:rPr>
              <w:t>Банка России</w:t>
            </w:r>
            <w:r w:rsidR="00650421">
              <w:rPr>
                <w:sz w:val="22"/>
                <w:szCs w:val="22"/>
              </w:rPr>
              <w:t xml:space="preserve"> </w:t>
            </w:r>
            <w:r w:rsidRPr="008A1DA5">
              <w:rPr>
                <w:sz w:val="22"/>
                <w:szCs w:val="22"/>
              </w:rPr>
              <w:t>по Пермскому краю</w:t>
            </w:r>
          </w:p>
          <w:p w:rsidR="00893FEE" w:rsidRPr="008A1DA5" w:rsidRDefault="00893FEE" w:rsidP="005447BC">
            <w:pPr>
              <w:widowControl w:val="0"/>
              <w:autoSpaceDE w:val="0"/>
              <w:autoSpaceDN w:val="0"/>
              <w:adjustRightInd w:val="0"/>
              <w:ind w:right="-12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r w:rsidRPr="00893FEE">
              <w:rPr>
                <w:sz w:val="22"/>
                <w:szCs w:val="22"/>
              </w:rPr>
              <w:t>045773790</w:t>
            </w:r>
          </w:p>
          <w:p w:rsidR="00692912" w:rsidRPr="008A1DA5" w:rsidRDefault="00692912" w:rsidP="005447BC">
            <w:pPr>
              <w:widowControl w:val="0"/>
              <w:autoSpaceDE w:val="0"/>
              <w:autoSpaceDN w:val="0"/>
              <w:adjustRightInd w:val="0"/>
              <w:ind w:right="-1281"/>
              <w:rPr>
                <w:sz w:val="22"/>
                <w:szCs w:val="22"/>
              </w:rPr>
            </w:pPr>
            <w:proofErr w:type="spellStart"/>
            <w:r w:rsidRPr="008A1DA5">
              <w:rPr>
                <w:sz w:val="22"/>
                <w:szCs w:val="22"/>
              </w:rPr>
              <w:t>Эл.адрес</w:t>
            </w:r>
            <w:proofErr w:type="spellEnd"/>
            <w:r w:rsidRPr="008A1DA5">
              <w:rPr>
                <w:sz w:val="22"/>
                <w:szCs w:val="22"/>
              </w:rPr>
              <w:t xml:space="preserve">: </w:t>
            </w:r>
            <w:hyperlink r:id="rId6" w:history="1">
              <w:r w:rsidR="00FD58AB" w:rsidRPr="003A2BBB">
                <w:rPr>
                  <w:rStyle w:val="a5"/>
                  <w:sz w:val="22"/>
                  <w:szCs w:val="22"/>
                </w:rPr>
                <w:t>perm@krepmarket.ru</w:t>
              </w:r>
            </w:hyperlink>
            <w:r w:rsidR="00FD58AB">
              <w:rPr>
                <w:sz w:val="22"/>
                <w:szCs w:val="22"/>
              </w:rPr>
              <w:t xml:space="preserve">, </w:t>
            </w:r>
            <w:r w:rsidRPr="00E3099F">
              <w:rPr>
                <w:sz w:val="22"/>
                <w:szCs w:val="22"/>
              </w:rPr>
              <w:t>evraziya@krepi-mir.ru</w:t>
            </w:r>
          </w:p>
          <w:p w:rsidR="00692912" w:rsidRPr="008A1DA5" w:rsidRDefault="00692912" w:rsidP="005447BC">
            <w:pPr>
              <w:ind w:right="-3" w:firstLine="5"/>
              <w:rPr>
                <w:sz w:val="22"/>
                <w:szCs w:val="22"/>
              </w:rPr>
            </w:pPr>
            <w:r w:rsidRPr="008A1DA5">
              <w:rPr>
                <w:sz w:val="22"/>
                <w:szCs w:val="22"/>
              </w:rPr>
              <w:t xml:space="preserve">Тел. магазина: </w:t>
            </w:r>
            <w:bookmarkStart w:id="6" w:name="_Hlk952491"/>
            <w:r w:rsidR="00FD58AB" w:rsidRPr="007C7493">
              <w:rPr>
                <w:sz w:val="22"/>
                <w:szCs w:val="22"/>
              </w:rPr>
              <w:t xml:space="preserve">8 (342) </w:t>
            </w:r>
            <w:r w:rsidR="00FD58AB">
              <w:rPr>
                <w:sz w:val="22"/>
                <w:szCs w:val="22"/>
              </w:rPr>
              <w:t xml:space="preserve">257-64-91, </w:t>
            </w:r>
            <w:r w:rsidRPr="007C7493">
              <w:rPr>
                <w:sz w:val="22"/>
                <w:szCs w:val="22"/>
              </w:rPr>
              <w:t>8 (342) 207-73-23</w:t>
            </w:r>
            <w:bookmarkEnd w:id="6"/>
          </w:p>
          <w:p w:rsidR="00692912" w:rsidRPr="008A1DA5" w:rsidRDefault="00692912" w:rsidP="005447BC">
            <w:pPr>
              <w:ind w:right="-3" w:firstLine="5"/>
              <w:rPr>
                <w:sz w:val="22"/>
                <w:szCs w:val="22"/>
              </w:rPr>
            </w:pPr>
            <w:r w:rsidRPr="008A1DA5">
              <w:rPr>
                <w:sz w:val="22"/>
                <w:szCs w:val="22"/>
              </w:rPr>
              <w:t>Тел. директора: +7 (922) 379-55-77</w:t>
            </w:r>
          </w:p>
          <w:p w:rsidR="00692912" w:rsidRPr="008A1DA5" w:rsidRDefault="00692912" w:rsidP="005447BC">
            <w:pPr>
              <w:widowControl w:val="0"/>
              <w:autoSpaceDE w:val="0"/>
              <w:autoSpaceDN w:val="0"/>
              <w:adjustRightInd w:val="0"/>
              <w:ind w:right="-1281"/>
              <w:rPr>
                <w:rFonts w:eastAsia="Calibri"/>
                <w:sz w:val="22"/>
                <w:szCs w:val="22"/>
              </w:rPr>
            </w:pPr>
            <w:r w:rsidRPr="008A1DA5">
              <w:rPr>
                <w:rFonts w:eastAsia="Calibri"/>
                <w:sz w:val="22"/>
                <w:szCs w:val="22"/>
              </w:rPr>
              <w:t>Генеральный директор</w:t>
            </w:r>
          </w:p>
          <w:p w:rsidR="00692912" w:rsidRPr="008A1DA5" w:rsidRDefault="00692912" w:rsidP="005447BC">
            <w:pPr>
              <w:widowControl w:val="0"/>
              <w:autoSpaceDE w:val="0"/>
              <w:autoSpaceDN w:val="0"/>
              <w:adjustRightInd w:val="0"/>
              <w:ind w:right="-1281"/>
              <w:rPr>
                <w:rFonts w:eastAsia="Calibri"/>
                <w:sz w:val="22"/>
                <w:szCs w:val="22"/>
              </w:rPr>
            </w:pPr>
          </w:p>
          <w:p w:rsidR="00692912" w:rsidRPr="008A1DA5" w:rsidRDefault="00692912" w:rsidP="005447BC">
            <w:pPr>
              <w:widowControl w:val="0"/>
              <w:autoSpaceDE w:val="0"/>
              <w:autoSpaceDN w:val="0"/>
              <w:adjustRightInd w:val="0"/>
              <w:ind w:right="-1281"/>
              <w:rPr>
                <w:rFonts w:eastAsia="Calibri"/>
                <w:sz w:val="22"/>
                <w:szCs w:val="22"/>
              </w:rPr>
            </w:pPr>
          </w:p>
          <w:p w:rsidR="00692912" w:rsidRPr="008A1DA5" w:rsidRDefault="00692912" w:rsidP="005447BC">
            <w:pPr>
              <w:widowControl w:val="0"/>
              <w:autoSpaceDE w:val="0"/>
              <w:autoSpaceDN w:val="0"/>
              <w:adjustRightInd w:val="0"/>
              <w:ind w:right="-1281"/>
              <w:rPr>
                <w:rFonts w:eastAsia="Calibri"/>
                <w:sz w:val="22"/>
                <w:szCs w:val="22"/>
              </w:rPr>
            </w:pPr>
          </w:p>
          <w:p w:rsidR="00692912" w:rsidRPr="008A1DA5" w:rsidRDefault="00692912" w:rsidP="005447BC">
            <w:pPr>
              <w:rPr>
                <w:sz w:val="22"/>
                <w:szCs w:val="22"/>
              </w:rPr>
            </w:pPr>
            <w:r w:rsidRPr="008A1DA5">
              <w:rPr>
                <w:rFonts w:eastAsia="Calibri"/>
                <w:sz w:val="22"/>
                <w:szCs w:val="22"/>
              </w:rPr>
              <w:t>________________/</w:t>
            </w:r>
            <w:r w:rsidRPr="008A1DA5">
              <w:rPr>
                <w:rFonts w:eastAsia="Calibri"/>
                <w:b/>
                <w:sz w:val="22"/>
                <w:szCs w:val="22"/>
              </w:rPr>
              <w:t>Д.А. Полянин</w:t>
            </w:r>
          </w:p>
        </w:tc>
        <w:tc>
          <w:tcPr>
            <w:tcW w:w="5528" w:type="dxa"/>
            <w:shd w:val="clear" w:color="auto" w:fill="auto"/>
          </w:tcPr>
          <w:p w:rsidR="00692912" w:rsidRDefault="00692912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Default="001C7B26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Default="001C7B26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Default="001C7B26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Default="001C7B26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Default="001C7B26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Default="001C7B26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Default="001C7B26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Default="001C7B26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Default="001C7B26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Default="001C7B26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Default="001C7B26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Default="001C7B26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Default="001C7B26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Default="001C7B26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Default="001C7B26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Default="001C7B26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Default="001C7B26" w:rsidP="005447BC">
            <w:pPr>
              <w:jc w:val="both"/>
              <w:rPr>
                <w:b/>
                <w:sz w:val="22"/>
                <w:szCs w:val="22"/>
              </w:rPr>
            </w:pPr>
          </w:p>
          <w:p w:rsidR="001C7B26" w:rsidRPr="008A1DA5" w:rsidRDefault="001C7B26" w:rsidP="005447BC">
            <w:pPr>
              <w:jc w:val="both"/>
              <w:rPr>
                <w:bCs/>
                <w:sz w:val="22"/>
                <w:szCs w:val="22"/>
              </w:rPr>
            </w:pPr>
          </w:p>
          <w:p w:rsidR="00650421" w:rsidRDefault="00BC1AA9" w:rsidP="002F323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650421" w:rsidRDefault="00650421" w:rsidP="002F3234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650421" w:rsidRDefault="00650421" w:rsidP="002F3234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650421" w:rsidRDefault="00650421" w:rsidP="002F3234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692912" w:rsidRPr="00BC1AA9" w:rsidRDefault="00BC1AA9" w:rsidP="002F323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2F3234" w:rsidRPr="008A1DA5">
              <w:rPr>
                <w:rFonts w:eastAsia="Calibri"/>
                <w:sz w:val="22"/>
                <w:szCs w:val="22"/>
              </w:rPr>
              <w:t>иректо</w:t>
            </w:r>
            <w:r w:rsidR="002F3234">
              <w:rPr>
                <w:rFonts w:eastAsia="Calibri"/>
                <w:sz w:val="22"/>
                <w:szCs w:val="22"/>
              </w:rPr>
              <w:t>р</w:t>
            </w:r>
            <w:r w:rsidR="002F3234" w:rsidRPr="008A1DA5">
              <w:rPr>
                <w:bCs/>
                <w:sz w:val="22"/>
                <w:szCs w:val="22"/>
              </w:rPr>
              <w:t xml:space="preserve"> </w:t>
            </w:r>
          </w:p>
          <w:p w:rsidR="00692912" w:rsidRPr="008A1DA5" w:rsidRDefault="00692912" w:rsidP="005447BC">
            <w:pPr>
              <w:jc w:val="both"/>
              <w:rPr>
                <w:bCs/>
                <w:sz w:val="22"/>
                <w:szCs w:val="22"/>
              </w:rPr>
            </w:pPr>
          </w:p>
          <w:p w:rsidR="00692912" w:rsidRPr="008A1DA5" w:rsidRDefault="00692912" w:rsidP="005447BC">
            <w:pPr>
              <w:jc w:val="both"/>
              <w:rPr>
                <w:bCs/>
                <w:sz w:val="22"/>
                <w:szCs w:val="22"/>
              </w:rPr>
            </w:pPr>
          </w:p>
          <w:p w:rsidR="002F3234" w:rsidRDefault="00692912" w:rsidP="005447B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692912" w:rsidRPr="00267160" w:rsidRDefault="00692912" w:rsidP="005447B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 / </w:t>
            </w:r>
          </w:p>
          <w:p w:rsidR="00692912" w:rsidRPr="008A1DA5" w:rsidRDefault="00692912" w:rsidP="005447BC">
            <w:pPr>
              <w:jc w:val="both"/>
              <w:rPr>
                <w:bCs/>
                <w:sz w:val="22"/>
                <w:szCs w:val="22"/>
              </w:rPr>
            </w:pPr>
            <w:r w:rsidRPr="008A1DA5">
              <w:rPr>
                <w:bCs/>
                <w:sz w:val="22"/>
                <w:szCs w:val="22"/>
              </w:rPr>
              <w:t xml:space="preserve">                       </w:t>
            </w:r>
            <w:r>
              <w:rPr>
                <w:bCs/>
                <w:sz w:val="22"/>
                <w:szCs w:val="22"/>
              </w:rPr>
              <w:t xml:space="preserve">        </w:t>
            </w:r>
          </w:p>
        </w:tc>
      </w:tr>
    </w:tbl>
    <w:p w:rsidR="00692912" w:rsidRPr="008A1DA5" w:rsidRDefault="00692912" w:rsidP="00692912">
      <w:pPr>
        <w:pStyle w:val="1"/>
        <w:numPr>
          <w:ilvl w:val="0"/>
          <w:numId w:val="0"/>
        </w:numPr>
        <w:rPr>
          <w:b w:val="0"/>
          <w:i/>
          <w:sz w:val="22"/>
          <w:szCs w:val="22"/>
        </w:rPr>
      </w:pPr>
    </w:p>
    <w:p w:rsidR="00692912" w:rsidRPr="008A1DA5" w:rsidRDefault="00692912" w:rsidP="00692912">
      <w:pPr>
        <w:rPr>
          <w:sz w:val="22"/>
          <w:szCs w:val="22"/>
        </w:rPr>
      </w:pPr>
    </w:p>
    <w:p w:rsidR="00692912" w:rsidRPr="008A1DA5" w:rsidRDefault="00692912" w:rsidP="00692912">
      <w:pPr>
        <w:rPr>
          <w:sz w:val="22"/>
          <w:szCs w:val="22"/>
        </w:rPr>
      </w:pPr>
    </w:p>
    <w:p w:rsidR="00692912" w:rsidRPr="008A1DA5" w:rsidRDefault="00692912" w:rsidP="00692912">
      <w:pPr>
        <w:rPr>
          <w:sz w:val="22"/>
          <w:szCs w:val="22"/>
        </w:rPr>
      </w:pPr>
    </w:p>
    <w:p w:rsidR="00692912" w:rsidRPr="00AC2657" w:rsidRDefault="00692912" w:rsidP="00692912">
      <w:pPr>
        <w:pStyle w:val="1"/>
        <w:numPr>
          <w:ilvl w:val="0"/>
          <w:numId w:val="0"/>
        </w:numPr>
        <w:rPr>
          <w:b w:val="0"/>
          <w:i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 xml:space="preserve">                                                                                                               </w:t>
      </w:r>
      <w:r w:rsidR="001C7B26">
        <w:rPr>
          <w:b w:val="0"/>
          <w:bCs w:val="0"/>
          <w:sz w:val="22"/>
          <w:szCs w:val="22"/>
        </w:rPr>
        <w:t xml:space="preserve">                  </w:t>
      </w:r>
      <w:r w:rsidRPr="00AC2657">
        <w:rPr>
          <w:b w:val="0"/>
          <w:i/>
          <w:sz w:val="22"/>
          <w:szCs w:val="22"/>
        </w:rPr>
        <w:t xml:space="preserve">Приложение № 1 </w:t>
      </w:r>
      <w:r w:rsidR="00BC1AA9">
        <w:rPr>
          <w:b w:val="0"/>
          <w:i/>
          <w:sz w:val="22"/>
          <w:szCs w:val="22"/>
        </w:rPr>
        <w:t>от</w:t>
      </w:r>
      <w:r w:rsidRPr="00AC2657">
        <w:rPr>
          <w:b w:val="0"/>
          <w:i/>
          <w:sz w:val="22"/>
          <w:szCs w:val="22"/>
        </w:rPr>
        <w:t xml:space="preserve">. </w:t>
      </w:r>
    </w:p>
    <w:p w:rsidR="00692912" w:rsidRPr="00AC2657" w:rsidRDefault="00692912" w:rsidP="00692912">
      <w:pPr>
        <w:pStyle w:val="1"/>
        <w:ind w:left="4254" w:firstLine="702"/>
        <w:jc w:val="right"/>
        <w:rPr>
          <w:b w:val="0"/>
          <w:i/>
          <w:sz w:val="22"/>
          <w:szCs w:val="22"/>
        </w:rPr>
      </w:pPr>
      <w:r w:rsidRPr="00AC2657">
        <w:rPr>
          <w:b w:val="0"/>
          <w:i/>
          <w:sz w:val="22"/>
          <w:szCs w:val="22"/>
        </w:rPr>
        <w:t xml:space="preserve">к Договору поставки №   </w:t>
      </w:r>
    </w:p>
    <w:p w:rsidR="00692912" w:rsidRPr="008A1DA5" w:rsidRDefault="001C7B26" w:rsidP="00692912">
      <w:pPr>
        <w:ind w:left="4248" w:firstLine="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от «</w:t>
      </w:r>
      <w:r w:rsidR="00BC1AA9">
        <w:rPr>
          <w:i/>
          <w:sz w:val="22"/>
          <w:szCs w:val="22"/>
        </w:rPr>
        <w:t xml:space="preserve">» </w:t>
      </w:r>
    </w:p>
    <w:p w:rsidR="00692912" w:rsidRPr="008A1DA5" w:rsidRDefault="00692912" w:rsidP="00692912">
      <w:pPr>
        <w:jc w:val="right"/>
        <w:rPr>
          <w:sz w:val="22"/>
          <w:szCs w:val="22"/>
        </w:rPr>
      </w:pPr>
    </w:p>
    <w:p w:rsidR="00692912" w:rsidRPr="008A1DA5" w:rsidRDefault="00692912" w:rsidP="00692912">
      <w:pPr>
        <w:jc w:val="both"/>
        <w:rPr>
          <w:sz w:val="22"/>
          <w:szCs w:val="22"/>
        </w:rPr>
      </w:pPr>
    </w:p>
    <w:p w:rsidR="00692912" w:rsidRPr="008A1DA5" w:rsidRDefault="00692912" w:rsidP="00692912">
      <w:pPr>
        <w:jc w:val="both"/>
        <w:rPr>
          <w:sz w:val="22"/>
          <w:szCs w:val="22"/>
        </w:rPr>
      </w:pPr>
    </w:p>
    <w:p w:rsidR="00692912" w:rsidRPr="008A1DA5" w:rsidRDefault="00692912" w:rsidP="00692912">
      <w:pPr>
        <w:jc w:val="center"/>
        <w:rPr>
          <w:sz w:val="22"/>
          <w:szCs w:val="22"/>
        </w:rPr>
      </w:pPr>
    </w:p>
    <w:p w:rsidR="00692912" w:rsidRPr="008A1DA5" w:rsidRDefault="00692912" w:rsidP="00692912">
      <w:pPr>
        <w:jc w:val="center"/>
        <w:rPr>
          <w:b/>
          <w:i/>
          <w:sz w:val="22"/>
          <w:szCs w:val="22"/>
        </w:rPr>
      </w:pPr>
      <w:r w:rsidRPr="008A1DA5">
        <w:rPr>
          <w:b/>
          <w:i/>
          <w:sz w:val="22"/>
          <w:szCs w:val="22"/>
        </w:rPr>
        <w:t>Образцы оттисков печатей (штампов) для заверения передачи товаров по расходным накладным</w:t>
      </w:r>
    </w:p>
    <w:p w:rsidR="00692912" w:rsidRPr="008A1DA5" w:rsidRDefault="00692912" w:rsidP="00692912">
      <w:pPr>
        <w:jc w:val="both"/>
        <w:rPr>
          <w:sz w:val="22"/>
          <w:szCs w:val="22"/>
        </w:rPr>
      </w:pPr>
    </w:p>
    <w:p w:rsidR="00692912" w:rsidRPr="008A1DA5" w:rsidRDefault="00692912" w:rsidP="00692912">
      <w:pPr>
        <w:jc w:val="both"/>
        <w:rPr>
          <w:sz w:val="22"/>
          <w:szCs w:val="22"/>
        </w:rPr>
      </w:pPr>
      <w:r w:rsidRPr="008A1DA5">
        <w:rPr>
          <w:sz w:val="22"/>
          <w:szCs w:val="22"/>
        </w:rPr>
        <w:tab/>
      </w: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  <w:r w:rsidRPr="008A1DA5">
        <w:rPr>
          <w:sz w:val="22"/>
          <w:szCs w:val="22"/>
          <w:u w:val="single"/>
        </w:rPr>
        <w:t xml:space="preserve">1                                                                                                      </w:t>
      </w:r>
      <w:proofErr w:type="gramStart"/>
      <w:r w:rsidRPr="008A1DA5">
        <w:rPr>
          <w:sz w:val="22"/>
          <w:szCs w:val="22"/>
          <w:u w:val="single"/>
        </w:rPr>
        <w:t xml:space="preserve">  .</w:t>
      </w:r>
      <w:proofErr w:type="gramEnd"/>
    </w:p>
    <w:p w:rsidR="00692912" w:rsidRPr="008A1DA5" w:rsidRDefault="00692912" w:rsidP="00692912">
      <w:pPr>
        <w:jc w:val="both"/>
        <w:rPr>
          <w:b/>
          <w:bCs/>
          <w:sz w:val="22"/>
          <w:szCs w:val="22"/>
        </w:rPr>
      </w:pPr>
      <w:r w:rsidRPr="008A1DA5">
        <w:rPr>
          <w:sz w:val="22"/>
          <w:szCs w:val="22"/>
        </w:rPr>
        <w:t xml:space="preserve">                              </w:t>
      </w:r>
      <w:r w:rsidRPr="008A1DA5">
        <w:rPr>
          <w:b/>
          <w:bCs/>
          <w:sz w:val="22"/>
          <w:szCs w:val="22"/>
        </w:rPr>
        <w:t>необходимо поставить образец печати (штампа)</w:t>
      </w: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  <w:r w:rsidRPr="008A1DA5">
        <w:rPr>
          <w:sz w:val="22"/>
          <w:szCs w:val="22"/>
          <w:u w:val="single"/>
        </w:rPr>
        <w:t xml:space="preserve">2                                                                                                       </w:t>
      </w:r>
      <w:proofErr w:type="gramStart"/>
      <w:r w:rsidRPr="008A1DA5">
        <w:rPr>
          <w:sz w:val="22"/>
          <w:szCs w:val="22"/>
          <w:u w:val="single"/>
        </w:rPr>
        <w:t xml:space="preserve">  .</w:t>
      </w:r>
      <w:proofErr w:type="gramEnd"/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</w:p>
    <w:p w:rsidR="00692912" w:rsidRPr="008A1DA5" w:rsidRDefault="00692912" w:rsidP="00692912">
      <w:pPr>
        <w:ind w:firstLine="720"/>
        <w:jc w:val="both"/>
        <w:rPr>
          <w:sz w:val="22"/>
          <w:szCs w:val="22"/>
          <w:u w:val="single"/>
        </w:rPr>
      </w:pPr>
      <w:r w:rsidRPr="008A1DA5">
        <w:rPr>
          <w:sz w:val="22"/>
          <w:szCs w:val="22"/>
          <w:u w:val="single"/>
        </w:rPr>
        <w:t xml:space="preserve">3                                                                                                       </w:t>
      </w:r>
      <w:proofErr w:type="gramStart"/>
      <w:r w:rsidRPr="008A1DA5">
        <w:rPr>
          <w:sz w:val="22"/>
          <w:szCs w:val="22"/>
          <w:u w:val="single"/>
        </w:rPr>
        <w:t xml:space="preserve">  .</w:t>
      </w:r>
      <w:proofErr w:type="gramEnd"/>
    </w:p>
    <w:p w:rsidR="00692912" w:rsidRPr="008A1DA5" w:rsidRDefault="00692912" w:rsidP="00692912">
      <w:pPr>
        <w:jc w:val="both"/>
        <w:rPr>
          <w:sz w:val="22"/>
          <w:szCs w:val="22"/>
        </w:rPr>
      </w:pPr>
    </w:p>
    <w:p w:rsidR="00692912" w:rsidRPr="008A1DA5" w:rsidRDefault="00692912" w:rsidP="00692912">
      <w:pPr>
        <w:jc w:val="both"/>
        <w:rPr>
          <w:sz w:val="22"/>
          <w:szCs w:val="22"/>
        </w:rPr>
      </w:pPr>
    </w:p>
    <w:p w:rsidR="00692912" w:rsidRPr="008A1DA5" w:rsidRDefault="00692912" w:rsidP="00692912">
      <w:pPr>
        <w:jc w:val="both"/>
        <w:rPr>
          <w:sz w:val="22"/>
          <w:szCs w:val="22"/>
        </w:rPr>
      </w:pPr>
    </w:p>
    <w:p w:rsidR="00692912" w:rsidRPr="008A1DA5" w:rsidRDefault="00692912" w:rsidP="00692912">
      <w:pPr>
        <w:jc w:val="both"/>
        <w:rPr>
          <w:sz w:val="22"/>
          <w:szCs w:val="22"/>
        </w:rPr>
      </w:pPr>
    </w:p>
    <w:p w:rsidR="00692912" w:rsidRPr="008A1DA5" w:rsidRDefault="00692912" w:rsidP="00692912">
      <w:pPr>
        <w:jc w:val="both"/>
        <w:rPr>
          <w:sz w:val="22"/>
          <w:szCs w:val="22"/>
        </w:rPr>
      </w:pPr>
    </w:p>
    <w:p w:rsidR="00692912" w:rsidRPr="008A1DA5" w:rsidRDefault="00692912" w:rsidP="00692912">
      <w:pPr>
        <w:jc w:val="both"/>
        <w:rPr>
          <w:b/>
          <w:sz w:val="22"/>
          <w:szCs w:val="22"/>
        </w:rPr>
      </w:pPr>
      <w:proofErr w:type="gramStart"/>
      <w:r w:rsidRPr="008A1DA5">
        <w:rPr>
          <w:b/>
          <w:sz w:val="22"/>
          <w:szCs w:val="22"/>
        </w:rPr>
        <w:t xml:space="preserve">Поставщик:   </w:t>
      </w:r>
      <w:proofErr w:type="gramEnd"/>
      <w:r w:rsidRPr="008A1DA5">
        <w:rPr>
          <w:b/>
          <w:sz w:val="22"/>
          <w:szCs w:val="22"/>
        </w:rPr>
        <w:t xml:space="preserve">                                                                </w:t>
      </w:r>
      <w:r w:rsidRPr="008A1DA5">
        <w:rPr>
          <w:b/>
          <w:sz w:val="22"/>
          <w:szCs w:val="22"/>
        </w:rPr>
        <w:tab/>
      </w:r>
      <w:r w:rsidRPr="008A1DA5">
        <w:rPr>
          <w:b/>
          <w:sz w:val="22"/>
          <w:szCs w:val="22"/>
        </w:rPr>
        <w:tab/>
        <w:t>Покупатель:</w:t>
      </w:r>
    </w:p>
    <w:p w:rsidR="00692912" w:rsidRPr="008A1DA5" w:rsidRDefault="00692912" w:rsidP="00692912">
      <w:pPr>
        <w:jc w:val="both"/>
        <w:rPr>
          <w:b/>
          <w:sz w:val="22"/>
          <w:szCs w:val="22"/>
        </w:rPr>
      </w:pPr>
    </w:p>
    <w:p w:rsidR="00692912" w:rsidRPr="008A1DA5" w:rsidRDefault="00692912" w:rsidP="00692912">
      <w:pPr>
        <w:jc w:val="both"/>
        <w:rPr>
          <w:bCs/>
          <w:sz w:val="22"/>
          <w:szCs w:val="22"/>
        </w:rPr>
      </w:pPr>
      <w:r w:rsidRPr="008A1DA5">
        <w:rPr>
          <w:b/>
          <w:sz w:val="22"/>
          <w:szCs w:val="22"/>
        </w:rPr>
        <w:t>Генеральный директор</w:t>
      </w:r>
      <w:r>
        <w:rPr>
          <w:b/>
          <w:sz w:val="22"/>
          <w:szCs w:val="22"/>
        </w:rPr>
        <w:t xml:space="preserve">                                                    </w:t>
      </w:r>
      <w:r w:rsidRPr="00C915B0">
        <w:rPr>
          <w:b/>
          <w:sz w:val="22"/>
          <w:szCs w:val="22"/>
        </w:rPr>
        <w:t xml:space="preserve">    </w:t>
      </w:r>
      <w:r w:rsidR="001C7B26">
        <w:rPr>
          <w:b/>
          <w:sz w:val="22"/>
          <w:szCs w:val="22"/>
        </w:rPr>
        <w:t xml:space="preserve">  </w:t>
      </w:r>
      <w:proofErr w:type="spellStart"/>
      <w:r w:rsidR="00BC1AA9">
        <w:rPr>
          <w:b/>
          <w:sz w:val="22"/>
          <w:szCs w:val="22"/>
        </w:rPr>
        <w:t>Д</w:t>
      </w:r>
      <w:r w:rsidR="002F3234" w:rsidRPr="008A1DA5">
        <w:rPr>
          <w:b/>
          <w:sz w:val="22"/>
          <w:szCs w:val="22"/>
        </w:rPr>
        <w:t>иректор</w:t>
      </w:r>
      <w:proofErr w:type="spellEnd"/>
      <w:r w:rsidR="002F3234">
        <w:rPr>
          <w:b/>
          <w:sz w:val="22"/>
          <w:szCs w:val="22"/>
        </w:rPr>
        <w:t xml:space="preserve">                                                    </w:t>
      </w:r>
      <w:r w:rsidR="002F3234" w:rsidRPr="00C915B0">
        <w:rPr>
          <w:b/>
          <w:sz w:val="22"/>
          <w:szCs w:val="22"/>
        </w:rPr>
        <w:t xml:space="preserve">    </w:t>
      </w:r>
    </w:p>
    <w:p w:rsidR="00692912" w:rsidRPr="008A1DA5" w:rsidRDefault="00692912" w:rsidP="00692912">
      <w:pPr>
        <w:jc w:val="both"/>
        <w:rPr>
          <w:b/>
          <w:sz w:val="22"/>
          <w:szCs w:val="22"/>
        </w:rPr>
      </w:pPr>
    </w:p>
    <w:p w:rsidR="00692912" w:rsidRPr="008A1DA5" w:rsidRDefault="00692912" w:rsidP="00692912">
      <w:pPr>
        <w:jc w:val="both"/>
        <w:rPr>
          <w:b/>
          <w:sz w:val="22"/>
          <w:szCs w:val="22"/>
        </w:rPr>
      </w:pPr>
    </w:p>
    <w:p w:rsidR="00692912" w:rsidRPr="008A1DA5" w:rsidRDefault="00692912" w:rsidP="0030299C">
      <w:pPr>
        <w:jc w:val="both"/>
        <w:rPr>
          <w:b/>
          <w:sz w:val="22"/>
          <w:szCs w:val="22"/>
        </w:rPr>
      </w:pPr>
      <w:r w:rsidRPr="008A1DA5">
        <w:rPr>
          <w:b/>
          <w:sz w:val="22"/>
          <w:szCs w:val="22"/>
        </w:rPr>
        <w:t xml:space="preserve">____________ </w:t>
      </w:r>
      <w:proofErr w:type="spellStart"/>
      <w:r w:rsidRPr="008A1DA5">
        <w:rPr>
          <w:b/>
          <w:sz w:val="22"/>
          <w:szCs w:val="22"/>
        </w:rPr>
        <w:t>Д.А.Полянин</w:t>
      </w:r>
      <w:proofErr w:type="spellEnd"/>
      <w:r w:rsidRPr="008A1DA5">
        <w:rPr>
          <w:b/>
          <w:sz w:val="22"/>
          <w:szCs w:val="22"/>
        </w:rPr>
        <w:t xml:space="preserve">                                                 </w:t>
      </w:r>
      <w:r w:rsidR="002F3234">
        <w:rPr>
          <w:b/>
          <w:bCs/>
          <w:sz w:val="22"/>
          <w:szCs w:val="22"/>
        </w:rPr>
        <w:t xml:space="preserve">_______________ / </w:t>
      </w:r>
      <w:proofErr w:type="spellStart"/>
      <w:r w:rsidRPr="008A1DA5">
        <w:rPr>
          <w:b/>
          <w:sz w:val="22"/>
          <w:szCs w:val="22"/>
        </w:rPr>
        <w:t>мп</w:t>
      </w:r>
      <w:proofErr w:type="spellEnd"/>
      <w:r w:rsidRPr="008A1DA5">
        <w:rPr>
          <w:b/>
          <w:sz w:val="22"/>
          <w:szCs w:val="22"/>
        </w:rPr>
        <w:tab/>
      </w:r>
      <w:r w:rsidRPr="008A1DA5">
        <w:rPr>
          <w:b/>
          <w:sz w:val="22"/>
          <w:szCs w:val="22"/>
        </w:rPr>
        <w:tab/>
      </w:r>
      <w:r w:rsidRPr="008A1DA5">
        <w:rPr>
          <w:b/>
          <w:sz w:val="22"/>
          <w:szCs w:val="22"/>
        </w:rPr>
        <w:tab/>
      </w:r>
      <w:r w:rsidRPr="008A1DA5">
        <w:rPr>
          <w:b/>
          <w:sz w:val="22"/>
          <w:szCs w:val="22"/>
        </w:rPr>
        <w:tab/>
      </w:r>
      <w:r w:rsidRPr="008A1DA5">
        <w:rPr>
          <w:b/>
          <w:sz w:val="22"/>
          <w:szCs w:val="22"/>
        </w:rPr>
        <w:tab/>
      </w:r>
      <w:r w:rsidRPr="008A1DA5">
        <w:rPr>
          <w:b/>
          <w:sz w:val="22"/>
          <w:szCs w:val="22"/>
        </w:rPr>
        <w:tab/>
      </w:r>
      <w:r w:rsidRPr="008A1DA5">
        <w:rPr>
          <w:b/>
          <w:sz w:val="22"/>
          <w:szCs w:val="22"/>
        </w:rPr>
        <w:tab/>
      </w:r>
      <w:r w:rsidRPr="008A1DA5">
        <w:rPr>
          <w:b/>
          <w:sz w:val="22"/>
          <w:szCs w:val="22"/>
        </w:rPr>
        <w:tab/>
      </w:r>
      <w:r w:rsidRPr="008A1DA5">
        <w:rPr>
          <w:b/>
          <w:sz w:val="22"/>
          <w:szCs w:val="22"/>
        </w:rPr>
        <w:tab/>
      </w:r>
      <w:proofErr w:type="spellStart"/>
      <w:r w:rsidRPr="008A1DA5">
        <w:rPr>
          <w:b/>
          <w:sz w:val="22"/>
          <w:szCs w:val="22"/>
        </w:rPr>
        <w:t>мп</w:t>
      </w:r>
      <w:proofErr w:type="spellEnd"/>
    </w:p>
    <w:p w:rsidR="00692912" w:rsidRPr="008A1DA5" w:rsidRDefault="00692912" w:rsidP="00692912"/>
    <w:p w:rsidR="00692912" w:rsidRPr="008A1DA5" w:rsidRDefault="00692912" w:rsidP="00692912">
      <w:pPr>
        <w:jc w:val="both"/>
      </w:pPr>
    </w:p>
    <w:p w:rsidR="00692912" w:rsidRPr="008A1DA5" w:rsidRDefault="00692912" w:rsidP="00692912">
      <w:pPr>
        <w:jc w:val="both"/>
      </w:pPr>
    </w:p>
    <w:p w:rsidR="00692912" w:rsidRPr="008A1DA5" w:rsidRDefault="00692912" w:rsidP="00692912">
      <w:pPr>
        <w:jc w:val="both"/>
      </w:pPr>
    </w:p>
    <w:p w:rsidR="00692912" w:rsidRPr="00AC2657" w:rsidRDefault="00BC1AA9" w:rsidP="00692912">
      <w:pPr>
        <w:pStyle w:val="1"/>
        <w:ind w:left="4254" w:firstLine="702"/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 xml:space="preserve">Приложение № 2 от </w:t>
      </w:r>
    </w:p>
    <w:p w:rsidR="00692912" w:rsidRPr="00AC2657" w:rsidRDefault="00692912" w:rsidP="00692912">
      <w:pPr>
        <w:pStyle w:val="1"/>
        <w:ind w:left="4254" w:firstLine="702"/>
        <w:jc w:val="right"/>
        <w:rPr>
          <w:b w:val="0"/>
          <w:i/>
          <w:sz w:val="22"/>
          <w:szCs w:val="22"/>
        </w:rPr>
      </w:pPr>
      <w:r w:rsidRPr="00AC2657">
        <w:rPr>
          <w:b w:val="0"/>
          <w:i/>
          <w:sz w:val="22"/>
          <w:szCs w:val="22"/>
        </w:rPr>
        <w:t xml:space="preserve">к Договору поставки №   </w:t>
      </w:r>
    </w:p>
    <w:p w:rsidR="00692912" w:rsidRPr="008A1DA5" w:rsidRDefault="001C7B26" w:rsidP="00692912">
      <w:pPr>
        <w:ind w:left="4248" w:firstLine="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от «</w:t>
      </w:r>
      <w:r w:rsidR="00BC1AA9">
        <w:rPr>
          <w:i/>
          <w:sz w:val="22"/>
          <w:szCs w:val="22"/>
        </w:rPr>
        <w:t xml:space="preserve">» </w:t>
      </w:r>
    </w:p>
    <w:p w:rsidR="00692912" w:rsidRPr="008A1DA5" w:rsidRDefault="00692912" w:rsidP="00692912">
      <w:pPr>
        <w:jc w:val="right"/>
        <w:rPr>
          <w:sz w:val="22"/>
          <w:szCs w:val="22"/>
        </w:rPr>
      </w:pPr>
    </w:p>
    <w:p w:rsidR="00692912" w:rsidRPr="008A1DA5" w:rsidRDefault="00692912" w:rsidP="00692912">
      <w:pPr>
        <w:jc w:val="center"/>
        <w:rPr>
          <w:b/>
          <w:sz w:val="32"/>
          <w:szCs w:val="32"/>
        </w:rPr>
      </w:pPr>
      <w:r w:rsidRPr="008A1DA5">
        <w:rPr>
          <w:b/>
          <w:sz w:val="32"/>
          <w:szCs w:val="32"/>
        </w:rPr>
        <w:t>Справка о полномочиях лиц</w:t>
      </w:r>
    </w:p>
    <w:p w:rsidR="00692912" w:rsidRPr="008A1DA5" w:rsidRDefault="00692912" w:rsidP="00692912">
      <w:pPr>
        <w:tabs>
          <w:tab w:val="left" w:pos="360"/>
          <w:tab w:val="num" w:pos="540"/>
          <w:tab w:val="left" w:pos="720"/>
          <w:tab w:val="left" w:pos="900"/>
        </w:tabs>
        <w:ind w:firstLine="540"/>
        <w:jc w:val="center"/>
        <w:rPr>
          <w:b/>
          <w:sz w:val="32"/>
          <w:szCs w:val="32"/>
        </w:rPr>
      </w:pPr>
    </w:p>
    <w:p w:rsidR="00692912" w:rsidRPr="008A1DA5" w:rsidRDefault="00692912" w:rsidP="00692912">
      <w:pPr>
        <w:tabs>
          <w:tab w:val="left" w:pos="360"/>
          <w:tab w:val="num" w:pos="540"/>
          <w:tab w:val="left" w:pos="720"/>
          <w:tab w:val="left" w:pos="900"/>
        </w:tabs>
        <w:ind w:firstLine="540"/>
        <w:jc w:val="center"/>
        <w:rPr>
          <w:sz w:val="32"/>
          <w:szCs w:val="32"/>
        </w:rPr>
      </w:pPr>
    </w:p>
    <w:p w:rsidR="00692912" w:rsidRPr="008A1DA5" w:rsidRDefault="00692912" w:rsidP="00692912">
      <w:pPr>
        <w:tabs>
          <w:tab w:val="left" w:pos="360"/>
          <w:tab w:val="num" w:pos="540"/>
          <w:tab w:val="left" w:pos="720"/>
          <w:tab w:val="left" w:pos="900"/>
        </w:tabs>
        <w:rPr>
          <w:sz w:val="22"/>
          <w:szCs w:val="22"/>
        </w:rPr>
      </w:pPr>
      <w:r w:rsidRPr="008A1DA5">
        <w:rPr>
          <w:sz w:val="22"/>
          <w:szCs w:val="22"/>
        </w:rPr>
        <w:t>В рамках договора поставки:</w:t>
      </w:r>
    </w:p>
    <w:p w:rsidR="00692912" w:rsidRPr="008A1DA5" w:rsidRDefault="00BC1AA9" w:rsidP="00692912">
      <w:pPr>
        <w:tabs>
          <w:tab w:val="left" w:pos="360"/>
          <w:tab w:val="num" w:pos="54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- №</w:t>
      </w:r>
      <w:r w:rsidR="00692912" w:rsidRPr="008A1DA5">
        <w:rPr>
          <w:sz w:val="22"/>
          <w:szCs w:val="22"/>
        </w:rPr>
        <w:t>.</w:t>
      </w:r>
    </w:p>
    <w:p w:rsidR="00692912" w:rsidRPr="008A1DA5" w:rsidRDefault="00692912" w:rsidP="00692912">
      <w:pPr>
        <w:tabs>
          <w:tab w:val="left" w:pos="360"/>
          <w:tab w:val="num" w:pos="54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с ООО </w:t>
      </w:r>
      <w:r w:rsidRPr="008A1DA5">
        <w:t xml:space="preserve">«Крепежный </w:t>
      </w:r>
      <w:proofErr w:type="spellStart"/>
      <w:r w:rsidRPr="008A1DA5">
        <w:t>маркет</w:t>
      </w:r>
      <w:proofErr w:type="spellEnd"/>
      <w:r w:rsidRPr="008A1DA5">
        <w:t xml:space="preserve"> - Пермь»</w:t>
      </w:r>
      <w:r w:rsidRPr="008A1DA5">
        <w:rPr>
          <w:sz w:val="22"/>
          <w:szCs w:val="22"/>
        </w:rPr>
        <w:t xml:space="preserve"> следующие лица имеют право:</w:t>
      </w:r>
    </w:p>
    <w:p w:rsidR="00692912" w:rsidRPr="008A1DA5" w:rsidRDefault="00692912" w:rsidP="00692912">
      <w:pPr>
        <w:tabs>
          <w:tab w:val="left" w:pos="360"/>
          <w:tab w:val="num" w:pos="540"/>
          <w:tab w:val="left" w:pos="720"/>
          <w:tab w:val="left" w:pos="900"/>
        </w:tabs>
        <w:rPr>
          <w:sz w:val="22"/>
          <w:szCs w:val="22"/>
        </w:rPr>
      </w:pPr>
    </w:p>
    <w:p w:rsidR="00692912" w:rsidRPr="008A1DA5" w:rsidRDefault="00692912" w:rsidP="00692912">
      <w:pPr>
        <w:tabs>
          <w:tab w:val="left" w:pos="360"/>
          <w:tab w:val="num" w:pos="540"/>
          <w:tab w:val="left" w:pos="720"/>
          <w:tab w:val="left" w:pos="900"/>
        </w:tabs>
        <w:rPr>
          <w:sz w:val="22"/>
          <w:szCs w:val="22"/>
        </w:rPr>
      </w:pPr>
      <w:r w:rsidRPr="008A1DA5">
        <w:rPr>
          <w:sz w:val="22"/>
          <w:szCs w:val="22"/>
        </w:rPr>
        <w:t>1) вести переписку и принимать оперативные решения:</w:t>
      </w:r>
    </w:p>
    <w:p w:rsidR="00692912" w:rsidRPr="008A1DA5" w:rsidRDefault="00692912" w:rsidP="00692912">
      <w:pPr>
        <w:tabs>
          <w:tab w:val="left" w:pos="360"/>
          <w:tab w:val="left" w:pos="720"/>
          <w:tab w:val="left" w:pos="900"/>
        </w:tabs>
        <w:ind w:firstLine="5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61"/>
        <w:gridCol w:w="2274"/>
        <w:gridCol w:w="2541"/>
      </w:tblGrid>
      <w:tr w:rsidR="00692912" w:rsidRPr="008A1DA5" w:rsidTr="005447BC">
        <w:tc>
          <w:tcPr>
            <w:tcW w:w="2392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8A1DA5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393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8A1DA5">
              <w:rPr>
                <w:sz w:val="22"/>
                <w:szCs w:val="22"/>
              </w:rPr>
              <w:t>Должность</w:t>
            </w:r>
          </w:p>
        </w:tc>
        <w:tc>
          <w:tcPr>
            <w:tcW w:w="2393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8A1DA5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771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8A1DA5">
              <w:rPr>
                <w:sz w:val="22"/>
                <w:szCs w:val="22"/>
              </w:rPr>
              <w:t>Адрес e-</w:t>
            </w:r>
            <w:proofErr w:type="spellStart"/>
            <w:r w:rsidRPr="008A1DA5">
              <w:rPr>
                <w:sz w:val="22"/>
                <w:szCs w:val="22"/>
              </w:rPr>
              <w:t>mail</w:t>
            </w:r>
            <w:proofErr w:type="spellEnd"/>
            <w:r w:rsidRPr="008A1DA5">
              <w:rPr>
                <w:sz w:val="22"/>
                <w:szCs w:val="22"/>
              </w:rPr>
              <w:t xml:space="preserve">  почты</w:t>
            </w:r>
          </w:p>
        </w:tc>
      </w:tr>
      <w:tr w:rsidR="00692912" w:rsidRPr="008A1DA5" w:rsidTr="005447BC">
        <w:tc>
          <w:tcPr>
            <w:tcW w:w="2392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</w:tr>
      <w:tr w:rsidR="00692912" w:rsidRPr="008A1DA5" w:rsidTr="005447BC">
        <w:tc>
          <w:tcPr>
            <w:tcW w:w="2392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</w:tr>
      <w:tr w:rsidR="00692912" w:rsidRPr="008A1DA5" w:rsidTr="005447BC">
        <w:tc>
          <w:tcPr>
            <w:tcW w:w="2392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</w:tr>
      <w:tr w:rsidR="00692912" w:rsidRPr="008A1DA5" w:rsidTr="005447BC">
        <w:tc>
          <w:tcPr>
            <w:tcW w:w="2392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92912" w:rsidRPr="008A1DA5" w:rsidRDefault="00692912" w:rsidP="00692912">
      <w:pPr>
        <w:tabs>
          <w:tab w:val="left" w:pos="360"/>
          <w:tab w:val="left" w:pos="900"/>
        </w:tabs>
        <w:ind w:firstLine="540"/>
        <w:jc w:val="both"/>
        <w:rPr>
          <w:sz w:val="22"/>
          <w:szCs w:val="22"/>
        </w:rPr>
      </w:pPr>
    </w:p>
    <w:p w:rsidR="00692912" w:rsidRPr="008A1DA5" w:rsidRDefault="00692912" w:rsidP="00692912">
      <w:pPr>
        <w:tabs>
          <w:tab w:val="left" w:pos="360"/>
          <w:tab w:val="left" w:pos="900"/>
        </w:tabs>
        <w:jc w:val="both"/>
        <w:rPr>
          <w:sz w:val="22"/>
          <w:szCs w:val="22"/>
        </w:rPr>
      </w:pPr>
      <w:r w:rsidRPr="008A1DA5">
        <w:rPr>
          <w:sz w:val="22"/>
          <w:szCs w:val="22"/>
        </w:rPr>
        <w:t xml:space="preserve">2) принимать от </w:t>
      </w:r>
      <w:proofErr w:type="gramStart"/>
      <w:r w:rsidRPr="008A1DA5">
        <w:rPr>
          <w:sz w:val="22"/>
          <w:szCs w:val="22"/>
        </w:rPr>
        <w:t>имени  _</w:t>
      </w:r>
      <w:proofErr w:type="gramEnd"/>
      <w:r w:rsidRPr="008A1DA5">
        <w:rPr>
          <w:sz w:val="22"/>
          <w:szCs w:val="22"/>
        </w:rPr>
        <w:t xml:space="preserve">___________________ товар и подписывать </w:t>
      </w:r>
    </w:p>
    <w:p w:rsidR="00692912" w:rsidRPr="008A1DA5" w:rsidRDefault="00692912" w:rsidP="00692912">
      <w:pPr>
        <w:tabs>
          <w:tab w:val="left" w:pos="360"/>
          <w:tab w:val="left" w:pos="900"/>
        </w:tabs>
        <w:jc w:val="both"/>
        <w:rPr>
          <w:sz w:val="20"/>
          <w:szCs w:val="20"/>
        </w:rPr>
      </w:pPr>
      <w:r w:rsidRPr="008A1DA5">
        <w:rPr>
          <w:sz w:val="22"/>
          <w:szCs w:val="22"/>
        </w:rPr>
        <w:t xml:space="preserve">                                        </w:t>
      </w:r>
      <w:r w:rsidRPr="008A1DA5">
        <w:rPr>
          <w:sz w:val="20"/>
          <w:szCs w:val="20"/>
        </w:rPr>
        <w:t>(наименование Покупателя)</w:t>
      </w:r>
    </w:p>
    <w:p w:rsidR="00692912" w:rsidRPr="008A1DA5" w:rsidRDefault="00692912" w:rsidP="00692912">
      <w:pPr>
        <w:tabs>
          <w:tab w:val="left" w:pos="360"/>
          <w:tab w:val="left" w:pos="900"/>
        </w:tabs>
        <w:jc w:val="both"/>
        <w:rPr>
          <w:sz w:val="16"/>
          <w:szCs w:val="16"/>
        </w:rPr>
      </w:pPr>
      <w:r w:rsidRPr="008A1DA5">
        <w:rPr>
          <w:sz w:val="16"/>
          <w:szCs w:val="16"/>
        </w:rPr>
        <w:tab/>
      </w:r>
      <w:r w:rsidRPr="008A1DA5">
        <w:rPr>
          <w:sz w:val="16"/>
          <w:szCs w:val="16"/>
        </w:rPr>
        <w:tab/>
      </w:r>
      <w:r w:rsidRPr="008A1DA5">
        <w:rPr>
          <w:sz w:val="16"/>
          <w:szCs w:val="16"/>
        </w:rPr>
        <w:tab/>
      </w:r>
      <w:r w:rsidRPr="008A1DA5">
        <w:rPr>
          <w:sz w:val="16"/>
          <w:szCs w:val="16"/>
        </w:rPr>
        <w:tab/>
      </w:r>
      <w:r w:rsidRPr="008A1DA5">
        <w:rPr>
          <w:sz w:val="16"/>
          <w:szCs w:val="16"/>
        </w:rPr>
        <w:tab/>
      </w:r>
      <w:r w:rsidRPr="008A1DA5">
        <w:rPr>
          <w:sz w:val="16"/>
          <w:szCs w:val="16"/>
        </w:rPr>
        <w:tab/>
      </w:r>
    </w:p>
    <w:p w:rsidR="00692912" w:rsidRPr="008A1DA5" w:rsidRDefault="00692912" w:rsidP="00692912">
      <w:pPr>
        <w:tabs>
          <w:tab w:val="left" w:pos="360"/>
          <w:tab w:val="left" w:pos="900"/>
        </w:tabs>
        <w:jc w:val="both"/>
        <w:rPr>
          <w:sz w:val="22"/>
          <w:szCs w:val="22"/>
        </w:rPr>
      </w:pPr>
      <w:r w:rsidRPr="008A1DA5">
        <w:rPr>
          <w:sz w:val="22"/>
          <w:szCs w:val="22"/>
        </w:rPr>
        <w:t>товаросопроводительные документы (накладные, акты др.):</w:t>
      </w:r>
    </w:p>
    <w:p w:rsidR="00692912" w:rsidRPr="008A1DA5" w:rsidRDefault="00692912" w:rsidP="00692912">
      <w:pPr>
        <w:tabs>
          <w:tab w:val="left" w:pos="360"/>
          <w:tab w:val="left" w:pos="900"/>
        </w:tabs>
        <w:ind w:firstLine="5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2110"/>
        <w:gridCol w:w="2339"/>
        <w:gridCol w:w="2330"/>
      </w:tblGrid>
      <w:tr w:rsidR="00692912" w:rsidRPr="008A1DA5" w:rsidTr="005447BC">
        <w:tc>
          <w:tcPr>
            <w:tcW w:w="2628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8A1DA5">
              <w:rPr>
                <w:sz w:val="22"/>
                <w:szCs w:val="22"/>
              </w:rPr>
              <w:t>Физические и/или юридические лица</w:t>
            </w:r>
          </w:p>
        </w:tc>
        <w:tc>
          <w:tcPr>
            <w:tcW w:w="2157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8A1DA5">
              <w:rPr>
                <w:sz w:val="22"/>
                <w:szCs w:val="22"/>
              </w:rPr>
              <w:t>Должность</w:t>
            </w:r>
          </w:p>
        </w:tc>
        <w:tc>
          <w:tcPr>
            <w:tcW w:w="2393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8A1DA5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393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8A1DA5">
              <w:rPr>
                <w:sz w:val="22"/>
                <w:szCs w:val="22"/>
              </w:rPr>
              <w:t>Образец подписи / оттиск печатей (штампов)</w:t>
            </w:r>
          </w:p>
        </w:tc>
      </w:tr>
      <w:tr w:rsidR="00692912" w:rsidRPr="008A1DA5" w:rsidTr="005447BC">
        <w:trPr>
          <w:trHeight w:val="835"/>
        </w:trPr>
        <w:tc>
          <w:tcPr>
            <w:tcW w:w="2628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</w:tr>
      <w:tr w:rsidR="00692912" w:rsidRPr="008A1DA5" w:rsidTr="005447BC">
        <w:trPr>
          <w:trHeight w:val="835"/>
        </w:trPr>
        <w:tc>
          <w:tcPr>
            <w:tcW w:w="2628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692912" w:rsidRPr="008A1DA5" w:rsidRDefault="00692912" w:rsidP="005447BC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92912" w:rsidRPr="008A1DA5" w:rsidRDefault="00692912" w:rsidP="00692912">
      <w:pPr>
        <w:tabs>
          <w:tab w:val="left" w:pos="360"/>
          <w:tab w:val="left" w:pos="900"/>
        </w:tabs>
        <w:ind w:firstLine="540"/>
        <w:jc w:val="both"/>
        <w:rPr>
          <w:sz w:val="22"/>
          <w:szCs w:val="22"/>
        </w:rPr>
      </w:pPr>
    </w:p>
    <w:p w:rsidR="00692912" w:rsidRPr="008A1DA5" w:rsidRDefault="00692912" w:rsidP="00692912">
      <w:pPr>
        <w:tabs>
          <w:tab w:val="left" w:pos="360"/>
          <w:tab w:val="left" w:pos="900"/>
        </w:tabs>
        <w:ind w:firstLine="540"/>
        <w:jc w:val="both"/>
        <w:rPr>
          <w:sz w:val="22"/>
          <w:szCs w:val="22"/>
        </w:rPr>
      </w:pPr>
    </w:p>
    <w:p w:rsidR="00692912" w:rsidRPr="008A1DA5" w:rsidRDefault="00692912" w:rsidP="00692912">
      <w:pPr>
        <w:rPr>
          <w:sz w:val="22"/>
          <w:szCs w:val="22"/>
        </w:rPr>
      </w:pPr>
      <w:r w:rsidRPr="008A1DA5">
        <w:rPr>
          <w:sz w:val="22"/>
          <w:szCs w:val="22"/>
        </w:rPr>
        <w:t>Список доверенных лиц, организаций, образцов подписи и печатей подтверждаю.</w:t>
      </w:r>
    </w:p>
    <w:p w:rsidR="00692912" w:rsidRPr="008A1DA5" w:rsidRDefault="00692912" w:rsidP="00692912">
      <w:pPr>
        <w:rPr>
          <w:sz w:val="22"/>
          <w:szCs w:val="22"/>
        </w:rPr>
      </w:pPr>
      <w:r w:rsidRPr="008A1DA5">
        <w:rPr>
          <w:sz w:val="22"/>
          <w:szCs w:val="22"/>
        </w:rPr>
        <w:t>Своевременное предоставление новой справки, в случае изменения физических и/или юридических лиц, имеющих право действовать от имени организации, гарантирую.</w:t>
      </w:r>
    </w:p>
    <w:p w:rsidR="00692912" w:rsidRPr="008A1DA5" w:rsidRDefault="00692912" w:rsidP="00692912"/>
    <w:p w:rsidR="00692912" w:rsidRPr="008A1DA5" w:rsidRDefault="00692912" w:rsidP="00692912">
      <w:r w:rsidRPr="008A1DA5">
        <w:t>____________________</w:t>
      </w:r>
      <w:r w:rsidRPr="008A1DA5">
        <w:tab/>
        <w:t>_______________________</w:t>
      </w:r>
      <w:r w:rsidRPr="008A1DA5">
        <w:tab/>
        <w:t xml:space="preserve"> ______________</w:t>
      </w:r>
    </w:p>
    <w:p w:rsidR="00692912" w:rsidRPr="008A1DA5" w:rsidRDefault="00692912" w:rsidP="00692912">
      <w:pPr>
        <w:ind w:firstLine="708"/>
        <w:rPr>
          <w:sz w:val="16"/>
          <w:szCs w:val="16"/>
        </w:rPr>
      </w:pPr>
      <w:r w:rsidRPr="008A1DA5">
        <w:rPr>
          <w:sz w:val="16"/>
          <w:szCs w:val="16"/>
        </w:rPr>
        <w:t xml:space="preserve">(должность) </w:t>
      </w:r>
      <w:r w:rsidRPr="008A1DA5">
        <w:rPr>
          <w:sz w:val="16"/>
          <w:szCs w:val="16"/>
        </w:rPr>
        <w:tab/>
        <w:t xml:space="preserve">           </w:t>
      </w:r>
      <w:r w:rsidRPr="008A1DA5">
        <w:rPr>
          <w:sz w:val="16"/>
          <w:szCs w:val="16"/>
        </w:rPr>
        <w:tab/>
      </w:r>
      <w:r w:rsidRPr="008A1DA5">
        <w:rPr>
          <w:sz w:val="16"/>
          <w:szCs w:val="16"/>
        </w:rPr>
        <w:tab/>
        <w:t xml:space="preserve">       </w:t>
      </w:r>
      <w:proofErr w:type="gramStart"/>
      <w:r w:rsidRPr="008A1DA5">
        <w:rPr>
          <w:sz w:val="16"/>
          <w:szCs w:val="16"/>
        </w:rPr>
        <w:t xml:space="preserve">   (</w:t>
      </w:r>
      <w:proofErr w:type="gramEnd"/>
      <w:r w:rsidRPr="008A1DA5">
        <w:rPr>
          <w:sz w:val="16"/>
          <w:szCs w:val="16"/>
        </w:rPr>
        <w:t xml:space="preserve">подпись)                              </w:t>
      </w:r>
      <w:r w:rsidRPr="008A1DA5">
        <w:rPr>
          <w:sz w:val="16"/>
          <w:szCs w:val="16"/>
        </w:rPr>
        <w:tab/>
        <w:t xml:space="preserve"> (Ф.И.О.) </w:t>
      </w:r>
    </w:p>
    <w:p w:rsidR="00692912" w:rsidRPr="008A1DA5" w:rsidRDefault="00692912" w:rsidP="00692912"/>
    <w:p w:rsidR="00692912" w:rsidRPr="008A1DA5" w:rsidRDefault="00692912" w:rsidP="00692912">
      <w:pPr>
        <w:rPr>
          <w:sz w:val="16"/>
          <w:szCs w:val="16"/>
        </w:rPr>
      </w:pPr>
      <w:r w:rsidRPr="008A1DA5">
        <w:rPr>
          <w:sz w:val="16"/>
          <w:szCs w:val="16"/>
        </w:rPr>
        <w:t>М.П.</w:t>
      </w:r>
    </w:p>
    <w:p w:rsidR="00692912" w:rsidRPr="008A1DA5" w:rsidRDefault="00692912" w:rsidP="00692912">
      <w:pPr>
        <w:rPr>
          <w:sz w:val="16"/>
          <w:szCs w:val="16"/>
        </w:rPr>
      </w:pPr>
    </w:p>
    <w:p w:rsidR="00692912" w:rsidRPr="008A1DA5" w:rsidRDefault="00692912" w:rsidP="00692912">
      <w:pPr>
        <w:jc w:val="both"/>
      </w:pPr>
    </w:p>
    <w:p w:rsidR="00692912" w:rsidRPr="008A1DA5" w:rsidRDefault="00692912" w:rsidP="00692912">
      <w:pPr>
        <w:jc w:val="both"/>
      </w:pPr>
    </w:p>
    <w:p w:rsidR="00692912" w:rsidRPr="008A1DA5" w:rsidRDefault="00692912" w:rsidP="00692912">
      <w:pPr>
        <w:jc w:val="both"/>
      </w:pPr>
    </w:p>
    <w:p w:rsidR="00692912" w:rsidRDefault="00692912" w:rsidP="00692912"/>
    <w:p w:rsidR="004774E6" w:rsidRDefault="004774E6"/>
    <w:sectPr w:rsidR="0047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12"/>
    <w:rsid w:val="001852F2"/>
    <w:rsid w:val="001C7B26"/>
    <w:rsid w:val="00263051"/>
    <w:rsid w:val="002F3234"/>
    <w:rsid w:val="0030299C"/>
    <w:rsid w:val="00303B00"/>
    <w:rsid w:val="003350FB"/>
    <w:rsid w:val="0034636D"/>
    <w:rsid w:val="00472E4F"/>
    <w:rsid w:val="004774E6"/>
    <w:rsid w:val="004A4826"/>
    <w:rsid w:val="004B15D0"/>
    <w:rsid w:val="005833E7"/>
    <w:rsid w:val="005F673A"/>
    <w:rsid w:val="00650421"/>
    <w:rsid w:val="00692912"/>
    <w:rsid w:val="006E755D"/>
    <w:rsid w:val="007912D5"/>
    <w:rsid w:val="007D6BAE"/>
    <w:rsid w:val="008816E7"/>
    <w:rsid w:val="00893FEE"/>
    <w:rsid w:val="00906810"/>
    <w:rsid w:val="00A13947"/>
    <w:rsid w:val="00AB1510"/>
    <w:rsid w:val="00B14770"/>
    <w:rsid w:val="00BC1AA9"/>
    <w:rsid w:val="00C0367A"/>
    <w:rsid w:val="00CA3E7A"/>
    <w:rsid w:val="00CD2855"/>
    <w:rsid w:val="00CE0EF1"/>
    <w:rsid w:val="00CF4E30"/>
    <w:rsid w:val="00D00392"/>
    <w:rsid w:val="00D221B1"/>
    <w:rsid w:val="00D77016"/>
    <w:rsid w:val="00DD0336"/>
    <w:rsid w:val="00E11638"/>
    <w:rsid w:val="00E12B4A"/>
    <w:rsid w:val="00E13631"/>
    <w:rsid w:val="00E55A3B"/>
    <w:rsid w:val="00EF56C9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1BE1"/>
  <w15:docId w15:val="{4A6F144D-79CE-4F3C-B9AE-65349A03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92912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9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692912"/>
    <w:pPr>
      <w:jc w:val="both"/>
    </w:pPr>
  </w:style>
  <w:style w:type="character" w:customStyle="1" w:styleId="a4">
    <w:name w:val="Основной текст Знак"/>
    <w:basedOn w:val="a0"/>
    <w:link w:val="a3"/>
    <w:rsid w:val="0069291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FD5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m@krepmark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5002-1447-4DEE-A01C-1108B352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of11pc</cp:lastModifiedBy>
  <cp:revision>16</cp:revision>
  <dcterms:created xsi:type="dcterms:W3CDTF">2019-02-13T07:10:00Z</dcterms:created>
  <dcterms:modified xsi:type="dcterms:W3CDTF">2020-08-03T10:01:00Z</dcterms:modified>
</cp:coreProperties>
</file>